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987E8A" w14:textId="17FD6752" w:rsidR="00FF1CA2" w:rsidRPr="00503EF1" w:rsidRDefault="35C13137" w:rsidP="6550A53A">
      <w:pPr>
        <w:spacing w:after="60"/>
        <w:jc w:val="center"/>
        <w:rPr>
          <w:rFonts w:cs="Arial"/>
          <w:lang w:val="tr-TR"/>
        </w:rPr>
      </w:pPr>
      <w:r w:rsidRPr="6550A53A">
        <w:rPr>
          <w:rFonts w:cs="Arial"/>
          <w:b/>
          <w:bCs/>
          <w:color w:val="0B4F6C"/>
          <w:sz w:val="28"/>
          <w:szCs w:val="28"/>
          <w:lang w:val="tr-TR"/>
        </w:rPr>
        <w:t xml:space="preserve">RSV </w:t>
      </w:r>
      <w:r w:rsidR="5A118EB7" w:rsidRPr="6550A53A">
        <w:rPr>
          <w:rFonts w:cs="Arial"/>
          <w:b/>
          <w:bCs/>
          <w:color w:val="0B4F6C"/>
          <w:sz w:val="28"/>
          <w:szCs w:val="28"/>
          <w:lang w:val="tr-TR"/>
        </w:rPr>
        <w:t>PROFİLAKSİSİ-</w:t>
      </w:r>
      <w:r w:rsidRPr="6550A53A">
        <w:rPr>
          <w:rFonts w:cs="Arial"/>
          <w:b/>
          <w:bCs/>
          <w:color w:val="0B4F6C"/>
          <w:sz w:val="28"/>
          <w:szCs w:val="28"/>
          <w:lang w:val="tr-TR"/>
        </w:rPr>
        <w:t xml:space="preserve"> NİRSEVİMAB </w:t>
      </w:r>
    </w:p>
    <w:p w14:paraId="4327B0F5" w14:textId="77777777" w:rsidR="000A7915" w:rsidRDefault="58964030" w:rsidP="6550A53A">
      <w:pPr>
        <w:spacing w:after="140"/>
        <w:jc w:val="center"/>
        <w:rPr>
          <w:rFonts w:cs="Arial"/>
          <w:b/>
          <w:bCs/>
          <w:sz w:val="22"/>
          <w:lang w:val="tr-TR"/>
        </w:rPr>
      </w:pPr>
      <w:r w:rsidRPr="6550A53A">
        <w:rPr>
          <w:rFonts w:cs="Arial"/>
          <w:b/>
          <w:bCs/>
          <w:sz w:val="22"/>
          <w:lang w:val="tr-TR"/>
        </w:rPr>
        <w:t xml:space="preserve">ÖZEL SAĞLIK SİGORTASI </w:t>
      </w:r>
    </w:p>
    <w:p w14:paraId="4E3636E8" w14:textId="1C3989BF" w:rsidR="0030598D" w:rsidRPr="001A00F5" w:rsidRDefault="58964030" w:rsidP="6550A53A">
      <w:pPr>
        <w:spacing w:after="140"/>
        <w:jc w:val="center"/>
        <w:rPr>
          <w:rFonts w:cs="Arial"/>
          <w:b/>
          <w:bCs/>
          <w:sz w:val="22"/>
          <w:lang w:val="tr-TR"/>
        </w:rPr>
      </w:pPr>
      <w:r w:rsidRPr="6550A53A">
        <w:rPr>
          <w:rFonts w:cs="Arial"/>
          <w:b/>
          <w:bCs/>
          <w:sz w:val="22"/>
          <w:lang w:val="tr-TR"/>
        </w:rPr>
        <w:t xml:space="preserve">TIBBİ </w:t>
      </w:r>
      <w:r w:rsidR="75297840" w:rsidRPr="6550A53A">
        <w:rPr>
          <w:rFonts w:cs="Arial"/>
          <w:b/>
          <w:bCs/>
          <w:sz w:val="22"/>
          <w:lang w:val="tr-TR"/>
        </w:rPr>
        <w:t>GEREKÇE KLİNİK RAPORU</w:t>
      </w:r>
      <w:r w:rsidRPr="6550A53A">
        <w:rPr>
          <w:rFonts w:cs="Arial"/>
          <w:b/>
          <w:bCs/>
          <w:sz w:val="22"/>
          <w:lang w:val="tr-TR"/>
        </w:rPr>
        <w:t xml:space="preserve">/ GERİ ÖDEME DEĞERLENDİRME FORMU </w:t>
      </w:r>
    </w:p>
    <w:p w14:paraId="401D29CC" w14:textId="77777777" w:rsidR="00FF1CA2" w:rsidRPr="00503EF1" w:rsidRDefault="58964030" w:rsidP="6550A53A">
      <w:pPr>
        <w:spacing w:after="80"/>
        <w:rPr>
          <w:rFonts w:cs="Arial"/>
          <w:lang w:val="tr-TR"/>
        </w:rPr>
      </w:pPr>
      <w:r w:rsidRPr="6550A53A">
        <w:rPr>
          <w:rFonts w:cs="Arial"/>
          <w:b/>
          <w:bCs/>
          <w:lang w:val="tr-TR"/>
        </w:rPr>
        <w:t>Sayın Yetkili,</w:t>
      </w:r>
    </w:p>
    <w:p w14:paraId="39D960AF" w14:textId="01545CC1" w:rsidR="00FF1CA2" w:rsidRPr="00503EF1" w:rsidRDefault="58964030" w:rsidP="6550A53A">
      <w:pPr>
        <w:spacing w:after="100" w:line="252" w:lineRule="auto"/>
        <w:rPr>
          <w:rFonts w:cs="Arial"/>
          <w:lang w:val="tr-TR"/>
        </w:rPr>
      </w:pPr>
      <w:r w:rsidRPr="6550A53A">
        <w:rPr>
          <w:rFonts w:cs="Arial"/>
          <w:lang w:val="tr-TR"/>
        </w:rPr>
        <w:t xml:space="preserve">Aşağıda bilgileri yer alan hastamın bireysel klinik özellikleri, mevcut/yaklaşan RSV sezonu ve güncel bilimsel kanıtlar doğrultusunda RSV alt solunum yolu hastalığından korunması amacıyla </w:t>
      </w:r>
      <w:r w:rsidR="196A191E" w:rsidRPr="6550A53A">
        <w:rPr>
          <w:rFonts w:cs="Arial"/>
          <w:lang w:val="tr-TR"/>
        </w:rPr>
        <w:t>N</w:t>
      </w:r>
      <w:r w:rsidRPr="6550A53A">
        <w:rPr>
          <w:rFonts w:cs="Arial"/>
          <w:lang w:val="tr-TR"/>
        </w:rPr>
        <w:t>irsevimab uygulanmasını tıbben uygun görmekteyim. Uygulamanın poliçe kapsamında değerlendirilmesini arz ederim.</w:t>
      </w:r>
    </w:p>
    <w:p w14:paraId="635EF0CA" w14:textId="77777777" w:rsidR="00FF1CA2" w:rsidRPr="00503EF1" w:rsidRDefault="58964030" w:rsidP="6550A53A">
      <w:pPr>
        <w:spacing w:before="100" w:after="60"/>
        <w:rPr>
          <w:rFonts w:cs="Arial"/>
          <w:lang w:val="tr-TR"/>
        </w:rPr>
      </w:pPr>
      <w:r w:rsidRPr="6550A53A">
        <w:rPr>
          <w:rFonts w:cs="Arial"/>
          <w:b/>
          <w:bCs/>
          <w:color w:val="0B4F6C"/>
          <w:sz w:val="20"/>
          <w:szCs w:val="20"/>
          <w:lang w:val="tr-TR"/>
        </w:rPr>
        <w:t>1. HASTA BİLGİLERİ</w:t>
      </w:r>
    </w:p>
    <w:tbl>
      <w:tblPr>
        <w:tblW w:w="0" w:type="auto"/>
        <w:jc w:val="center"/>
        <w:tblLook w:val="04A0" w:firstRow="1" w:lastRow="0" w:firstColumn="1" w:lastColumn="0" w:noHBand="0" w:noVBand="1"/>
      </w:tblPr>
      <w:tblGrid>
        <w:gridCol w:w="5298"/>
        <w:gridCol w:w="5298"/>
      </w:tblGrid>
      <w:tr w:rsidR="00FF1CA2" w:rsidRPr="00503EF1" w14:paraId="39B336CB" w14:textId="77777777" w:rsidTr="6550A53A">
        <w:trPr>
          <w:jc w:val="center"/>
        </w:trPr>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4C485FB5" w14:textId="11863BD2" w:rsidR="00FF1CA2" w:rsidRPr="00503EF1" w:rsidRDefault="58964030" w:rsidP="6550A53A">
            <w:pPr>
              <w:spacing w:after="0"/>
              <w:rPr>
                <w:rFonts w:cs="Arial"/>
                <w:lang w:val="tr-TR"/>
              </w:rPr>
            </w:pPr>
            <w:r w:rsidRPr="6550A53A">
              <w:rPr>
                <w:rFonts w:cs="Arial"/>
                <w:b/>
                <w:bCs/>
                <w:lang w:val="tr-TR"/>
              </w:rPr>
              <w:t xml:space="preserve">Hasta Adı - Soyadı: </w:t>
            </w:r>
          </w:p>
        </w:tc>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1F0B3C53" w14:textId="2DF0CBEE" w:rsidR="00FF1CA2" w:rsidRPr="00503EF1" w:rsidRDefault="58964030" w:rsidP="6550A53A">
            <w:pPr>
              <w:spacing w:after="0"/>
              <w:rPr>
                <w:rFonts w:cs="Arial"/>
                <w:lang w:val="tr-TR"/>
              </w:rPr>
            </w:pPr>
            <w:r w:rsidRPr="6550A53A">
              <w:rPr>
                <w:rFonts w:cs="Arial"/>
                <w:b/>
                <w:bCs/>
                <w:lang w:val="tr-TR"/>
              </w:rPr>
              <w:t xml:space="preserve">T.C. Kimlik No: </w:t>
            </w:r>
          </w:p>
        </w:tc>
      </w:tr>
      <w:tr w:rsidR="00FF1CA2" w:rsidRPr="00503EF1" w14:paraId="5619D8DB" w14:textId="77777777" w:rsidTr="6550A53A">
        <w:trPr>
          <w:jc w:val="center"/>
        </w:trPr>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2B49DF2A" w14:textId="02BA5CA8" w:rsidR="00FF1CA2" w:rsidRPr="00503EF1" w:rsidRDefault="58964030" w:rsidP="6550A53A">
            <w:pPr>
              <w:spacing w:after="0"/>
              <w:rPr>
                <w:rFonts w:cs="Arial"/>
                <w:lang w:val="tr-TR"/>
              </w:rPr>
            </w:pPr>
            <w:r w:rsidRPr="6550A53A">
              <w:rPr>
                <w:rFonts w:cs="Arial"/>
                <w:b/>
                <w:bCs/>
                <w:lang w:val="tr-TR"/>
              </w:rPr>
              <w:t xml:space="preserve">Doğum Tarihi: </w:t>
            </w:r>
          </w:p>
        </w:tc>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42776191" w14:textId="51F021EE" w:rsidR="00FF1CA2" w:rsidRPr="00503EF1" w:rsidRDefault="58964030" w:rsidP="6550A53A">
            <w:pPr>
              <w:spacing w:after="0"/>
              <w:rPr>
                <w:rFonts w:cs="Arial"/>
                <w:lang w:val="tr-TR"/>
              </w:rPr>
            </w:pPr>
            <w:r w:rsidRPr="6550A53A">
              <w:rPr>
                <w:rFonts w:cs="Arial"/>
                <w:b/>
                <w:bCs/>
                <w:lang w:val="tr-TR"/>
              </w:rPr>
              <w:t xml:space="preserve">Gestasyon Yaşı: </w:t>
            </w:r>
          </w:p>
        </w:tc>
      </w:tr>
      <w:tr w:rsidR="00FF1CA2" w:rsidRPr="00503EF1" w14:paraId="166BA6F1" w14:textId="77777777" w:rsidTr="6550A53A">
        <w:trPr>
          <w:jc w:val="center"/>
        </w:trPr>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38A1281E" w14:textId="643B6BD1" w:rsidR="00FF1CA2" w:rsidRPr="00503EF1" w:rsidRDefault="58964030" w:rsidP="6550A53A">
            <w:pPr>
              <w:spacing w:after="0"/>
              <w:rPr>
                <w:rFonts w:cs="Arial"/>
                <w:lang w:val="tr-TR"/>
              </w:rPr>
            </w:pPr>
            <w:r w:rsidRPr="6550A53A">
              <w:rPr>
                <w:rFonts w:cs="Arial"/>
                <w:b/>
                <w:bCs/>
                <w:lang w:val="tr-TR"/>
              </w:rPr>
              <w:t>Doğum Ağırlığı</w:t>
            </w:r>
            <w:r w:rsidR="682CA291" w:rsidRPr="6550A53A">
              <w:rPr>
                <w:rFonts w:cs="Arial"/>
                <w:b/>
                <w:bCs/>
                <w:lang w:val="tr-TR"/>
              </w:rPr>
              <w:t>:</w:t>
            </w:r>
          </w:p>
        </w:tc>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19D4595F" w14:textId="4BEA70AD" w:rsidR="00FF1CA2" w:rsidRPr="00503EF1" w:rsidRDefault="58964030" w:rsidP="6550A53A">
            <w:pPr>
              <w:spacing w:after="0"/>
              <w:rPr>
                <w:rFonts w:cs="Arial"/>
                <w:lang w:val="tr-TR"/>
              </w:rPr>
            </w:pPr>
            <w:r w:rsidRPr="6550A53A">
              <w:rPr>
                <w:rFonts w:cs="Arial"/>
                <w:b/>
                <w:bCs/>
                <w:lang w:val="tr-TR"/>
              </w:rPr>
              <w:t>Mevcut Yaş:</w:t>
            </w:r>
          </w:p>
        </w:tc>
      </w:tr>
      <w:tr w:rsidR="00FF1CA2" w:rsidRPr="00503EF1" w14:paraId="5CBC2B05" w14:textId="77777777" w:rsidTr="6550A53A">
        <w:trPr>
          <w:jc w:val="center"/>
        </w:trPr>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3AF033EF" w14:textId="6F6AA52D" w:rsidR="00FF1CA2" w:rsidRPr="00503EF1" w:rsidRDefault="58964030" w:rsidP="6550A53A">
            <w:pPr>
              <w:spacing w:after="0"/>
              <w:rPr>
                <w:rFonts w:cs="Arial"/>
                <w:lang w:val="tr-TR"/>
              </w:rPr>
            </w:pPr>
            <w:r w:rsidRPr="6550A53A">
              <w:rPr>
                <w:rFonts w:cs="Arial"/>
                <w:b/>
                <w:bCs/>
                <w:lang w:val="tr-TR"/>
              </w:rPr>
              <w:t xml:space="preserve">Mevcut Ağırlık: </w:t>
            </w:r>
          </w:p>
        </w:tc>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140BB750" w14:textId="2593879B" w:rsidR="00FF1CA2" w:rsidRPr="00503EF1" w:rsidRDefault="58964030" w:rsidP="6550A53A">
            <w:pPr>
              <w:spacing w:after="0"/>
              <w:rPr>
                <w:rFonts w:cs="Arial"/>
                <w:lang w:val="tr-TR"/>
              </w:rPr>
            </w:pPr>
            <w:r w:rsidRPr="6550A53A">
              <w:rPr>
                <w:rFonts w:cs="Arial"/>
                <w:b/>
                <w:bCs/>
                <w:lang w:val="tr-TR"/>
              </w:rPr>
              <w:t>Poliçe / Provizyon No:</w:t>
            </w:r>
          </w:p>
        </w:tc>
      </w:tr>
      <w:tr w:rsidR="008565D1" w:rsidRPr="00503EF1" w14:paraId="446DA0AF" w14:textId="77777777" w:rsidTr="6550A53A">
        <w:trPr>
          <w:jc w:val="center"/>
        </w:trPr>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1AE4D3DD" w14:textId="345E1DC7" w:rsidR="008565D1" w:rsidRPr="00503EF1" w:rsidRDefault="682CA291" w:rsidP="6550A53A">
            <w:pPr>
              <w:spacing w:after="0"/>
              <w:rPr>
                <w:rFonts w:cs="Arial"/>
                <w:b/>
                <w:bCs/>
                <w:lang w:val="tr-TR"/>
              </w:rPr>
            </w:pPr>
            <w:r w:rsidRPr="6550A53A">
              <w:rPr>
                <w:rFonts w:cs="Arial"/>
                <w:b/>
                <w:bCs/>
                <w:lang w:val="tr-TR"/>
              </w:rPr>
              <w:t xml:space="preserve">Rapor Tarihi: </w:t>
            </w:r>
          </w:p>
        </w:tc>
        <w:tc>
          <w:tcPr>
            <w:tcW w:w="5298"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57A08726" w14:textId="77777777" w:rsidR="008565D1" w:rsidRPr="00503EF1" w:rsidRDefault="008565D1" w:rsidP="6550A53A">
            <w:pPr>
              <w:spacing w:after="0"/>
              <w:rPr>
                <w:rFonts w:cs="Arial"/>
                <w:b/>
                <w:bCs/>
                <w:lang w:val="tr-TR"/>
              </w:rPr>
            </w:pPr>
          </w:p>
        </w:tc>
      </w:tr>
    </w:tbl>
    <w:p w14:paraId="2B6D641F" w14:textId="30CF8083" w:rsidR="0057612D" w:rsidRPr="00503EF1" w:rsidRDefault="0057612D" w:rsidP="6550A53A">
      <w:pPr>
        <w:spacing w:before="100" w:after="60"/>
        <w:rPr>
          <w:rFonts w:cs="Arial"/>
          <w:b/>
          <w:bCs/>
          <w:color w:val="0B4F6C"/>
          <w:lang w:val="tr-TR"/>
        </w:rPr>
      </w:pPr>
      <w:r w:rsidRPr="6550A53A">
        <w:rPr>
          <w:rFonts w:cs="Arial"/>
          <w:b/>
          <w:bCs/>
          <w:color w:val="0B4F6C"/>
          <w:sz w:val="20"/>
          <w:szCs w:val="20"/>
          <w:lang w:val="tr-TR"/>
        </w:rPr>
        <w:t>2. KLİNİK PROFİL</w:t>
      </w:r>
    </w:p>
    <w:p w14:paraId="1EA6C458" w14:textId="77777777" w:rsidR="0057612D" w:rsidRPr="00503EF1" w:rsidRDefault="0057612D" w:rsidP="6550A53A">
      <w:pPr>
        <w:spacing w:after="60"/>
        <w:rPr>
          <w:rFonts w:cs="Arial"/>
          <w:lang w:val="tr-TR"/>
        </w:rPr>
      </w:pPr>
      <w:r w:rsidRPr="6550A53A">
        <w:rPr>
          <w:rFonts w:cs="Arial"/>
          <w:i/>
          <w:iCs/>
          <w:color w:val="464646"/>
          <w:lang w:val="tr-TR"/>
        </w:rPr>
        <w:t>Hastaya uygun ana profili ve varsa ek risk faktörlerini işaretleyiniz.</w:t>
      </w:r>
    </w:p>
    <w:tbl>
      <w:tblPr>
        <w:tblW w:w="10596" w:type="dxa"/>
        <w:jc w:val="center"/>
        <w:tblLook w:val="04A0" w:firstRow="1" w:lastRow="0" w:firstColumn="1" w:lastColumn="0" w:noHBand="0" w:noVBand="1"/>
      </w:tblPr>
      <w:tblGrid>
        <w:gridCol w:w="5115"/>
        <w:gridCol w:w="5481"/>
      </w:tblGrid>
      <w:tr w:rsidR="0057612D" w:rsidRPr="00212AE0" w14:paraId="710FF329" w14:textId="77777777" w:rsidTr="6550A53A">
        <w:trPr>
          <w:jc w:val="center"/>
        </w:trPr>
        <w:tc>
          <w:tcPr>
            <w:tcW w:w="5115"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7EC71797" w14:textId="77777777" w:rsidR="0057612D" w:rsidRPr="00212AE0" w:rsidRDefault="003612B5" w:rsidP="6550A53A">
            <w:pPr>
              <w:spacing w:after="0"/>
              <w:rPr>
                <w:rFonts w:cs="Arial"/>
                <w:lang w:val="tr-TR"/>
              </w:rPr>
            </w:pPr>
            <w:sdt>
              <w:sdtPr>
                <w:rPr>
                  <w:rFonts w:cs="Arial"/>
                  <w:lang w:val="tr-TR"/>
                </w:rPr>
                <w:alias w:val="Seçenek 1"/>
                <w:tag w:val="CB_1"/>
                <w:id w:val="-1842695746"/>
                <w14:checkbox>
                  <w14:checked w14:val="0"/>
                  <w14:checkedState w14:val="2612" w14:font="MS Gothic"/>
                  <w14:uncheckedState w14:val="2610" w14:font="MS Gothic"/>
                </w14:checkbox>
              </w:sdtPr>
              <w:sdtEndPr/>
              <w:sdtContent>
                <w:r w:rsidR="0057612D" w:rsidRPr="6550A53A">
                  <w:rPr>
                    <w:rFonts w:cs="Arial"/>
                    <w:lang w:val="tr-TR"/>
                  </w:rPr>
                  <w:t>☐</w:t>
                </w:r>
              </w:sdtContent>
            </w:sdt>
            <w:r w:rsidR="0057612D" w:rsidRPr="6550A53A">
              <w:rPr>
                <w:rFonts w:cs="Arial"/>
                <w:lang w:val="tr-TR"/>
              </w:rPr>
              <w:t>Sağlıklı / term infant</w:t>
            </w:r>
          </w:p>
        </w:tc>
        <w:tc>
          <w:tcPr>
            <w:tcW w:w="5481"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36E101D4" w14:textId="6CF9A6B2" w:rsidR="0057612D" w:rsidRPr="00212AE0" w:rsidRDefault="003612B5" w:rsidP="6550A53A">
            <w:pPr>
              <w:spacing w:after="0"/>
              <w:rPr>
                <w:rFonts w:cs="Arial"/>
                <w:lang w:val="tr-TR"/>
              </w:rPr>
            </w:pPr>
            <w:sdt>
              <w:sdtPr>
                <w:rPr>
                  <w:rFonts w:cs="Arial"/>
                  <w:lang w:val="tr-TR"/>
                </w:rPr>
                <w:alias w:val="Seçenek 2"/>
                <w:tag w:val="CB_2"/>
                <w:id w:val="615487400"/>
                <w14:checkbox>
                  <w14:checked w14:val="0"/>
                  <w14:checkedState w14:val="2612" w14:font="MS Gothic"/>
                  <w14:uncheckedState w14:val="2610" w14:font="MS Gothic"/>
                </w14:checkbox>
              </w:sdtPr>
              <w:sdtEndPr/>
              <w:sdtContent>
                <w:r w:rsidR="0057612D" w:rsidRPr="6550A53A">
                  <w:rPr>
                    <w:rFonts w:cs="Arial"/>
                    <w:lang w:val="tr-TR"/>
                  </w:rPr>
                  <w:t>☐</w:t>
                </w:r>
              </w:sdtContent>
            </w:sdt>
            <w:r w:rsidR="036BA65F" w:rsidRPr="6550A53A">
              <w:rPr>
                <w:rFonts w:cs="Arial"/>
                <w:lang w:val="tr-TR"/>
              </w:rPr>
              <w:t>Preterm / Komorbidite ile doğmuş infant</w:t>
            </w:r>
          </w:p>
        </w:tc>
      </w:tr>
      <w:tr w:rsidR="002A6930" w:rsidRPr="00212AE0" w14:paraId="3C1C43E6" w14:textId="77777777" w:rsidTr="6550A53A">
        <w:trPr>
          <w:jc w:val="center"/>
        </w:trPr>
        <w:tc>
          <w:tcPr>
            <w:tcW w:w="10596" w:type="dxa"/>
            <w:gridSpan w:val="2"/>
            <w:tcBorders>
              <w:top w:val="single" w:sz="4" w:space="0" w:color="B7CFD8"/>
              <w:left w:val="single" w:sz="4" w:space="0" w:color="B7CFD8"/>
              <w:bottom w:val="single" w:sz="4" w:space="0" w:color="B7CFD8"/>
              <w:right w:val="single" w:sz="4" w:space="0" w:color="B7CFD8"/>
            </w:tcBorders>
            <w:shd w:val="clear" w:color="auto" w:fill="DAEEF3" w:themeFill="accent5" w:themeFillTint="33"/>
            <w:tcMar>
              <w:top w:w="70" w:type="dxa"/>
              <w:left w:w="100" w:type="dxa"/>
              <w:bottom w:w="70" w:type="dxa"/>
              <w:right w:w="100" w:type="dxa"/>
            </w:tcMar>
            <w:vAlign w:val="center"/>
          </w:tcPr>
          <w:p w14:paraId="3AF76378" w14:textId="77777777" w:rsidR="002A6930" w:rsidRPr="00212AE0" w:rsidRDefault="6B207174" w:rsidP="6550A53A">
            <w:pPr>
              <w:spacing w:after="0"/>
              <w:rPr>
                <w:rFonts w:cs="Arial"/>
                <w:color w:val="0B4F6C"/>
                <w:lang w:val="tr-TR"/>
              </w:rPr>
            </w:pPr>
            <w:r w:rsidRPr="6550A53A">
              <w:rPr>
                <w:rFonts w:cs="Arial"/>
                <w:color w:val="0B4F6C"/>
                <w:lang w:val="tr-TR"/>
              </w:rPr>
              <w:t>Sağlıklı ve term doğmuş olmak, RSV’ye bağlı tıbbi başvuru ve hastaneye yatış riskini ortadan kaldırmaz.</w:t>
            </w:r>
          </w:p>
          <w:p w14:paraId="23C79E9A" w14:textId="71AAC54A" w:rsidR="00627E02" w:rsidRPr="00212AE0" w:rsidRDefault="6C046FB0" w:rsidP="6550A53A">
            <w:pPr>
              <w:spacing w:after="0"/>
              <w:rPr>
                <w:rFonts w:cs="Arial"/>
                <w:color w:val="0B4F6C"/>
                <w:lang w:val="tr-TR"/>
              </w:rPr>
            </w:pPr>
            <w:r w:rsidRPr="6550A53A">
              <w:rPr>
                <w:rFonts w:cs="Arial"/>
                <w:color w:val="0B4F6C"/>
                <w:lang w:val="tr-TR"/>
              </w:rPr>
              <w:t>RSV sebepli hastaneye yatırılan bebeklerin &gt;70%’i önceden sağlıklı bebeklerdir.</w:t>
            </w:r>
          </w:p>
        </w:tc>
      </w:tr>
    </w:tbl>
    <w:p w14:paraId="0BF0613C" w14:textId="545807C2" w:rsidR="0057612D" w:rsidRPr="00212AE0" w:rsidRDefault="00261A39" w:rsidP="6550A53A">
      <w:pPr>
        <w:spacing w:before="60" w:after="40"/>
        <w:rPr>
          <w:rFonts w:cs="Arial"/>
          <w:i/>
          <w:iCs/>
          <w:lang w:val="tr-TR"/>
        </w:rPr>
      </w:pPr>
      <w:r w:rsidRPr="6550A53A">
        <w:rPr>
          <w:rFonts w:cs="Arial"/>
          <w:i/>
          <w:iCs/>
          <w:lang w:val="tr-TR"/>
        </w:rPr>
        <w:t>R</w:t>
      </w:r>
      <w:r w:rsidR="0057612D" w:rsidRPr="6550A53A">
        <w:rPr>
          <w:rFonts w:cs="Arial"/>
          <w:i/>
          <w:iCs/>
          <w:lang w:val="tr-TR"/>
        </w:rPr>
        <w:t>iskli infant için uygun olanları işaretleyiniz</w:t>
      </w:r>
    </w:p>
    <w:tbl>
      <w:tblPr>
        <w:tblW w:w="0" w:type="auto"/>
        <w:jc w:val="center"/>
        <w:tblLook w:val="04A0" w:firstRow="1" w:lastRow="0" w:firstColumn="1" w:lastColumn="0" w:noHBand="0" w:noVBand="1"/>
      </w:tblPr>
      <w:tblGrid>
        <w:gridCol w:w="5298"/>
        <w:gridCol w:w="5298"/>
      </w:tblGrid>
      <w:tr w:rsidR="0057612D" w:rsidRPr="00212AE0" w14:paraId="29414678" w14:textId="77777777" w:rsidTr="6550A53A">
        <w:trPr>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1FCEFFA9" w14:textId="5445A4F6" w:rsidR="0057612D" w:rsidRPr="00212AE0" w:rsidRDefault="003612B5" w:rsidP="6550A53A">
            <w:pPr>
              <w:spacing w:after="0"/>
              <w:rPr>
                <w:rFonts w:cs="Arial"/>
                <w:lang w:val="tr-TR"/>
              </w:rPr>
            </w:pPr>
            <w:sdt>
              <w:sdtPr>
                <w:rPr>
                  <w:rFonts w:cs="Arial"/>
                  <w:lang w:val="tr-TR"/>
                </w:rPr>
                <w:alias w:val="Seçenek 3"/>
                <w:tag w:val="CB_3"/>
                <w:id w:val="1890221081"/>
                <w14:checkbox>
                  <w14:checked w14:val="0"/>
                  <w14:checkedState w14:val="2612" w14:font="MS Gothic"/>
                  <w14:uncheckedState w14:val="2610" w14:font="MS Gothic"/>
                </w14:checkbox>
              </w:sdtPr>
              <w:sdtEndPr/>
              <w:sdtContent>
                <w:r w:rsidR="0057612D" w:rsidRPr="6550A53A">
                  <w:rPr>
                    <w:rFonts w:cs="Arial"/>
                    <w:lang w:val="tr-TR"/>
                  </w:rPr>
                  <w:t>☐</w:t>
                </w:r>
              </w:sdtContent>
            </w:sdt>
            <w:r w:rsidR="0057612D" w:rsidRPr="6550A53A">
              <w:rPr>
                <w:rFonts w:cs="Arial"/>
                <w:lang w:val="tr-TR"/>
              </w:rPr>
              <w:t>Prematürite:</w:t>
            </w:r>
            <w:r w:rsidR="2A6CC975" w:rsidRPr="6550A53A">
              <w:rPr>
                <w:rFonts w:cs="Arial"/>
                <w:lang w:val="tr-TR"/>
              </w:rPr>
              <w:t xml:space="preserve"> ...................</w:t>
            </w:r>
            <w:r w:rsidR="0057612D" w:rsidRPr="6550A53A">
              <w:rPr>
                <w:rFonts w:cs="Arial"/>
                <w:lang w:val="tr-TR"/>
              </w:rPr>
              <w:t xml:space="preserve"> hafta</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6332A719" w14:textId="77777777" w:rsidR="0057612D" w:rsidRPr="00212AE0" w:rsidRDefault="003612B5" w:rsidP="6550A53A">
            <w:pPr>
              <w:spacing w:after="0"/>
              <w:rPr>
                <w:rFonts w:cs="Arial"/>
                <w:lang w:val="tr-TR"/>
              </w:rPr>
            </w:pPr>
            <w:sdt>
              <w:sdtPr>
                <w:rPr>
                  <w:rFonts w:cs="Arial"/>
                  <w:lang w:val="tr-TR"/>
                </w:rPr>
                <w:alias w:val="Seçenek 4"/>
                <w:tag w:val="CB_4"/>
                <w:id w:val="650415141"/>
                <w14:checkbox>
                  <w14:checked w14:val="0"/>
                  <w14:checkedState w14:val="2612" w14:font="MS Gothic"/>
                  <w14:uncheckedState w14:val="2610" w14:font="MS Gothic"/>
                </w14:checkbox>
              </w:sdtPr>
              <w:sdtEndPr/>
              <w:sdtContent>
                <w:r w:rsidR="0057612D" w:rsidRPr="6550A53A">
                  <w:rPr>
                    <w:rFonts w:cs="Arial"/>
                    <w:lang w:val="tr-TR"/>
                  </w:rPr>
                  <w:t>☐</w:t>
                </w:r>
              </w:sdtContent>
            </w:sdt>
            <w:r w:rsidR="0057612D" w:rsidRPr="6550A53A">
              <w:rPr>
                <w:rFonts w:cs="Arial"/>
                <w:lang w:val="tr-TR"/>
              </w:rPr>
              <w:t>Düşük doğum ağırlığı</w:t>
            </w:r>
          </w:p>
        </w:tc>
      </w:tr>
      <w:tr w:rsidR="0057612D" w:rsidRPr="00212AE0" w14:paraId="1D2A961B" w14:textId="77777777" w:rsidTr="6550A53A">
        <w:trPr>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48394202" w14:textId="525481B5" w:rsidR="0057612D" w:rsidRPr="00212AE0" w:rsidRDefault="003612B5" w:rsidP="6550A53A">
            <w:pPr>
              <w:spacing w:after="0"/>
              <w:rPr>
                <w:rFonts w:cs="Arial"/>
                <w:lang w:val="tr-TR"/>
              </w:rPr>
            </w:pPr>
            <w:sdt>
              <w:sdtPr>
                <w:rPr>
                  <w:rFonts w:cs="Arial"/>
                  <w:lang w:val="tr-TR"/>
                </w:rPr>
                <w:alias w:val="Seçenek 5"/>
                <w:tag w:val="CB_5"/>
                <w:id w:val="-1273857550"/>
                <w14:checkbox>
                  <w14:checked w14:val="0"/>
                  <w14:checkedState w14:val="2612" w14:font="MS Gothic"/>
                  <w14:uncheckedState w14:val="2610" w14:font="MS Gothic"/>
                </w14:checkbox>
              </w:sdtPr>
              <w:sdtEndPr/>
              <w:sdtContent>
                <w:r w:rsidR="694A2B0F" w:rsidRPr="6550A53A">
                  <w:rPr>
                    <w:rFonts w:cs="Arial"/>
                    <w:lang w:val="tr-TR"/>
                  </w:rPr>
                  <w:t>☐</w:t>
                </w:r>
              </w:sdtContent>
            </w:sdt>
            <w:r w:rsidR="5E0BB92E" w:rsidRPr="6550A53A">
              <w:rPr>
                <w:rFonts w:cs="Arial"/>
                <w:lang w:val="tr-TR"/>
              </w:rPr>
              <w:t>Konjenital kalp hastalığı</w:t>
            </w:r>
            <w:r w:rsidR="25D123CE" w:rsidRPr="6550A53A">
              <w:rPr>
                <w:rFonts w:cs="Arial"/>
                <w:lang w:val="tr-TR"/>
              </w:rPr>
              <w:t>/Kalp yetersizliği/Pulmoner HT</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57A62D74" w14:textId="2EE06E0B" w:rsidR="0057612D" w:rsidRPr="00212AE0" w:rsidRDefault="003612B5" w:rsidP="6550A53A">
            <w:pPr>
              <w:spacing w:after="0"/>
              <w:rPr>
                <w:rFonts w:cs="Arial"/>
                <w:lang w:val="tr-TR"/>
              </w:rPr>
            </w:pPr>
            <w:sdt>
              <w:sdtPr>
                <w:rPr>
                  <w:rFonts w:cs="Arial"/>
                  <w:lang w:val="tr-TR"/>
                </w:rPr>
                <w:alias w:val="Seçenek 6"/>
                <w:tag w:val="CB_6"/>
                <w:id w:val="-1871051975"/>
                <w14:checkbox>
                  <w14:checked w14:val="0"/>
                  <w14:checkedState w14:val="2612" w14:font="MS Gothic"/>
                  <w14:uncheckedState w14:val="2610" w14:font="MS Gothic"/>
                </w14:checkbox>
              </w:sdtPr>
              <w:sdtEndPr/>
              <w:sdtContent>
                <w:r w:rsidR="5E0BB92E" w:rsidRPr="6550A53A">
                  <w:rPr>
                    <w:rFonts w:cs="Arial"/>
                    <w:lang w:val="tr-TR"/>
                  </w:rPr>
                  <w:t>☐</w:t>
                </w:r>
              </w:sdtContent>
            </w:sdt>
            <w:r w:rsidR="5E0BB92E" w:rsidRPr="6550A53A">
              <w:rPr>
                <w:rFonts w:cs="Arial"/>
                <w:lang w:val="tr-TR"/>
              </w:rPr>
              <w:t>Kronik akciğer hastalığı / BPD</w:t>
            </w:r>
          </w:p>
        </w:tc>
      </w:tr>
      <w:tr w:rsidR="0057612D" w:rsidRPr="008C3F4D" w14:paraId="6CBFEF8B" w14:textId="77777777" w:rsidTr="6550A53A">
        <w:trPr>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05CD50EB" w14:textId="1AE942A2" w:rsidR="0057612D" w:rsidRPr="00212AE0" w:rsidRDefault="003612B5" w:rsidP="6550A53A">
            <w:pPr>
              <w:spacing w:after="0"/>
              <w:rPr>
                <w:rFonts w:cs="Arial"/>
                <w:lang w:val="tr-TR"/>
              </w:rPr>
            </w:pPr>
            <w:sdt>
              <w:sdtPr>
                <w:rPr>
                  <w:rFonts w:cs="Arial"/>
                  <w:lang w:val="tr-TR"/>
                </w:rPr>
                <w:alias w:val="Seçenek 7"/>
                <w:tag w:val="CB_7"/>
                <w:id w:val="-47376488"/>
                <w14:checkbox>
                  <w14:checked w14:val="0"/>
                  <w14:checkedState w14:val="2612" w14:font="MS Gothic"/>
                  <w14:uncheckedState w14:val="2610" w14:font="MS Gothic"/>
                </w14:checkbox>
              </w:sdtPr>
              <w:sdtEndPr/>
              <w:sdtContent>
                <w:r w:rsidR="0936FDF9" w:rsidRPr="6550A53A">
                  <w:rPr>
                    <w:rFonts w:cs="Arial"/>
                    <w:lang w:val="tr-TR"/>
                  </w:rPr>
                  <w:t>☐</w:t>
                </w:r>
              </w:sdtContent>
            </w:sdt>
            <w:r w:rsidR="5E0BB92E" w:rsidRPr="6550A53A">
              <w:rPr>
                <w:rFonts w:cs="Arial"/>
                <w:lang w:val="tr-TR"/>
              </w:rPr>
              <w:t>İmmün yetmezlik / immün sistemi etkileyen durum</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30A6094F" w14:textId="3DA057B8" w:rsidR="0057612D" w:rsidRPr="00212AE0" w:rsidRDefault="003612B5" w:rsidP="6550A53A">
            <w:pPr>
              <w:spacing w:after="0"/>
              <w:rPr>
                <w:rFonts w:cs="Arial"/>
                <w:lang w:val="tr-TR"/>
              </w:rPr>
            </w:pPr>
            <w:sdt>
              <w:sdtPr>
                <w:rPr>
                  <w:rFonts w:cs="Arial"/>
                  <w:lang w:val="tr-TR"/>
                </w:rPr>
                <w:alias w:val="Seçenek 8"/>
                <w:tag w:val="CB_8"/>
                <w:id w:val="1635294530"/>
                <w14:checkbox>
                  <w14:checked w14:val="0"/>
                  <w14:checkedState w14:val="2612" w14:font="MS Gothic"/>
                  <w14:uncheckedState w14:val="2610" w14:font="MS Gothic"/>
                </w14:checkbox>
              </w:sdtPr>
              <w:sdtEndPr/>
              <w:sdtContent>
                <w:r w:rsidR="5E0BB92E" w:rsidRPr="6550A53A">
                  <w:rPr>
                    <w:rFonts w:cs="Arial"/>
                    <w:lang w:val="tr-TR"/>
                  </w:rPr>
                  <w:t>☐</w:t>
                </w:r>
              </w:sdtContent>
            </w:sdt>
            <w:r w:rsidR="5E0BB92E" w:rsidRPr="6550A53A">
              <w:rPr>
                <w:rFonts w:cs="Arial"/>
                <w:lang w:val="tr-TR"/>
              </w:rPr>
              <w:t xml:space="preserve">Diğer </w:t>
            </w:r>
            <w:r w:rsidR="654A57AC" w:rsidRPr="6550A53A">
              <w:rPr>
                <w:rFonts w:cs="Arial"/>
                <w:lang w:val="tr-TR"/>
              </w:rPr>
              <w:t>risk faktörleri</w:t>
            </w:r>
            <w:r w:rsidR="5E0BB92E" w:rsidRPr="6550A53A">
              <w:rPr>
                <w:rFonts w:cs="Arial"/>
                <w:lang w:val="tr-TR"/>
              </w:rPr>
              <w:t>:</w:t>
            </w:r>
            <w:r w:rsidR="369B2629" w:rsidRPr="6550A53A">
              <w:rPr>
                <w:rFonts w:cs="Arial"/>
                <w:lang w:val="tr-TR"/>
              </w:rPr>
              <w:t xml:space="preserve"> (nöromusküler hastalıklar, ciddi akciğer malformasyonları, Down Sendromu ve doğumsal metabolizma hastalıkları</w:t>
            </w:r>
            <w:r w:rsidR="7BA28F89" w:rsidRPr="6550A53A">
              <w:rPr>
                <w:rFonts w:cs="Arial"/>
                <w:lang w:val="tr-TR"/>
              </w:rPr>
              <w:t>, vb</w:t>
            </w:r>
            <w:r w:rsidR="369B2629" w:rsidRPr="6550A53A">
              <w:rPr>
                <w:rFonts w:cs="Arial"/>
                <w:lang w:val="tr-TR"/>
              </w:rPr>
              <w:t>)</w:t>
            </w:r>
            <w:r w:rsidR="5E0BB92E" w:rsidRPr="6550A53A">
              <w:rPr>
                <w:rFonts w:cs="Arial"/>
                <w:lang w:val="tr-TR"/>
              </w:rPr>
              <w:t xml:space="preserve"> </w:t>
            </w:r>
            <w:r w:rsidR="4D88FCAB" w:rsidRPr="6550A53A">
              <w:rPr>
                <w:rFonts w:cs="Arial"/>
                <w:lang w:val="tr-TR"/>
              </w:rPr>
              <w:t>....................................</w:t>
            </w:r>
          </w:p>
        </w:tc>
      </w:tr>
      <w:tr w:rsidR="152242EE" w:rsidRPr="00212AE0" w14:paraId="193AFCC2" w14:textId="77777777" w:rsidTr="6550A53A">
        <w:trPr>
          <w:trHeight w:val="300"/>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38B1A55B" w14:textId="7AC0A8A9" w:rsidR="71559A12" w:rsidRPr="00212AE0" w:rsidRDefault="003612B5" w:rsidP="6550A53A">
            <w:pPr>
              <w:spacing w:after="0"/>
              <w:rPr>
                <w:rFonts w:cs="Arial"/>
                <w:lang w:val="tr-TR"/>
              </w:rPr>
            </w:pPr>
            <w:sdt>
              <w:sdtPr>
                <w:rPr>
                  <w:rFonts w:cs="Arial"/>
                  <w:lang w:val="tr-TR"/>
                </w:rPr>
                <w:alias w:val="Seçenek 7"/>
                <w:tag w:val="CB_7"/>
                <w:id w:val="303303829"/>
                <w14:checkbox>
                  <w14:checked w14:val="0"/>
                  <w14:checkedState w14:val="2612" w14:font="MS Gothic"/>
                  <w14:uncheckedState w14:val="2610" w14:font="MS Gothic"/>
                </w14:checkbox>
              </w:sdtPr>
              <w:sdtEndPr/>
              <w:sdtContent>
                <w:r w:rsidR="24F0F866" w:rsidRPr="6550A53A">
                  <w:rPr>
                    <w:rFonts w:cs="Arial"/>
                    <w:lang w:val="tr-TR"/>
                  </w:rPr>
                  <w:t xml:space="preserve">☐ </w:t>
                </w:r>
              </w:sdtContent>
            </w:sdt>
            <w:r w:rsidR="004300E6" w:rsidRPr="6550A53A">
              <w:rPr>
                <w:rFonts w:cs="Arial"/>
                <w:lang w:val="tr-TR"/>
              </w:rPr>
              <w:t>Kistik Fibrozis</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04C307C1" w14:textId="17E5B953" w:rsidR="152242EE" w:rsidRPr="00212AE0" w:rsidRDefault="152242EE" w:rsidP="6550A53A">
            <w:pPr>
              <w:rPr>
                <w:rFonts w:cs="Arial"/>
                <w:lang w:val="tr-TR"/>
              </w:rPr>
            </w:pPr>
          </w:p>
        </w:tc>
      </w:tr>
    </w:tbl>
    <w:p w14:paraId="779CB4B6" w14:textId="77777777" w:rsidR="001A00F5" w:rsidRPr="00212AE0" w:rsidRDefault="001A00F5" w:rsidP="6550A53A">
      <w:pPr>
        <w:spacing w:before="100" w:after="60"/>
        <w:rPr>
          <w:rFonts w:cs="Arial"/>
          <w:b/>
          <w:bCs/>
          <w:color w:val="0B4F6C"/>
          <w:sz w:val="20"/>
          <w:szCs w:val="20"/>
          <w:lang w:val="tr-TR"/>
        </w:rPr>
      </w:pPr>
    </w:p>
    <w:p w14:paraId="2CE61A7D" w14:textId="666624C0" w:rsidR="00261A39" w:rsidRPr="00212AE0" w:rsidRDefault="00261A39" w:rsidP="6550A53A">
      <w:pPr>
        <w:spacing w:before="100" w:after="60"/>
        <w:rPr>
          <w:rFonts w:cs="Arial"/>
          <w:b/>
          <w:bCs/>
          <w:color w:val="0B4F6C"/>
          <w:sz w:val="20"/>
          <w:szCs w:val="20"/>
          <w:lang w:val="tr-TR"/>
        </w:rPr>
      </w:pPr>
      <w:r w:rsidRPr="6550A53A">
        <w:rPr>
          <w:rFonts w:cs="Arial"/>
          <w:b/>
          <w:bCs/>
          <w:color w:val="0B4F6C"/>
          <w:sz w:val="20"/>
          <w:szCs w:val="20"/>
          <w:lang w:val="tr-TR"/>
        </w:rPr>
        <w:t>3. RSV SEZONU VE HASTAYA ÖZGÜ GEREKÇE</w:t>
      </w:r>
    </w:p>
    <w:tbl>
      <w:tblPr>
        <w:tblW w:w="0" w:type="auto"/>
        <w:jc w:val="center"/>
        <w:tblLook w:val="04A0" w:firstRow="1" w:lastRow="0" w:firstColumn="1" w:lastColumn="0" w:noHBand="0" w:noVBand="1"/>
      </w:tblPr>
      <w:tblGrid>
        <w:gridCol w:w="10596"/>
      </w:tblGrid>
      <w:tr w:rsidR="00261A39" w:rsidRPr="008C3F4D" w14:paraId="2A7EF6F9"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1292F2F2" w14:textId="2A72035B" w:rsidR="00261A39" w:rsidRPr="00212AE0" w:rsidRDefault="003612B5" w:rsidP="6550A53A">
            <w:pPr>
              <w:spacing w:after="0"/>
              <w:rPr>
                <w:rFonts w:cs="Arial"/>
                <w:lang w:val="tr-TR"/>
              </w:rPr>
            </w:pPr>
            <w:sdt>
              <w:sdtPr>
                <w:rPr>
                  <w:rFonts w:cs="Arial"/>
                  <w:lang w:val="tr-TR"/>
                </w:rPr>
                <w:alias w:val="Seçenek 9"/>
                <w:tag w:val="CB_9"/>
                <w:id w:val="9009"/>
                <w14:checkbox>
                  <w14:checked w14:val="0"/>
                  <w14:checkedState w14:val="2612" w14:font="MS Gothic"/>
                  <w14:uncheckedState w14:val="2610" w14:font="MS Gothic"/>
                </w14:checkbox>
              </w:sdtPr>
              <w:sdtEndPr/>
              <w:sdtContent>
                <w:r w:rsidR="00261A39" w:rsidRPr="6550A53A">
                  <w:rPr>
                    <w:rFonts w:cs="Arial"/>
                    <w:lang w:val="tr-TR"/>
                  </w:rPr>
                  <w:t>☐</w:t>
                </w:r>
              </w:sdtContent>
            </w:sdt>
            <w:r w:rsidR="00261A39" w:rsidRPr="6550A53A">
              <w:rPr>
                <w:rFonts w:cs="Arial"/>
                <w:lang w:val="tr-TR"/>
              </w:rPr>
              <w:t>İlk RSV sezonuna girmekte</w:t>
            </w:r>
            <w:r w:rsidR="5D8C4D37" w:rsidRPr="6550A53A">
              <w:rPr>
                <w:rFonts w:cs="Arial"/>
                <w:lang w:val="tr-TR"/>
              </w:rPr>
              <w:t>dir</w:t>
            </w:r>
            <w:r w:rsidR="39B16E10" w:rsidRPr="6550A53A">
              <w:rPr>
                <w:rFonts w:cs="Arial"/>
                <w:lang w:val="tr-TR"/>
              </w:rPr>
              <w:t xml:space="preserve"> </w:t>
            </w:r>
            <w:r w:rsidR="3000E01A" w:rsidRPr="6550A53A">
              <w:rPr>
                <w:rFonts w:cs="Arial"/>
                <w:lang w:val="tr-TR"/>
              </w:rPr>
              <w:t>ve 1 yaşından küçük olması sebebiyle</w:t>
            </w:r>
            <w:r w:rsidR="39B16E10" w:rsidRPr="6550A53A">
              <w:rPr>
                <w:rFonts w:cs="Arial"/>
                <w:lang w:val="tr-TR"/>
              </w:rPr>
              <w:t xml:space="preserve"> </w:t>
            </w:r>
            <w:r w:rsidR="3000E01A" w:rsidRPr="6550A53A">
              <w:rPr>
                <w:rFonts w:cs="Arial"/>
                <w:lang w:val="tr-TR"/>
              </w:rPr>
              <w:t>RSV hastalığına karşı yüksek risk grubundadır.</w:t>
            </w:r>
          </w:p>
        </w:tc>
      </w:tr>
      <w:tr w:rsidR="00261A39" w:rsidRPr="008C3F4D" w14:paraId="0CAD78E7"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63D565C1" w14:textId="2A292C8C" w:rsidR="00261A39" w:rsidRPr="00212AE0" w:rsidRDefault="003612B5" w:rsidP="6550A53A">
            <w:pPr>
              <w:spacing w:after="0"/>
              <w:rPr>
                <w:rFonts w:cs="Arial"/>
                <w:lang w:val="tr-TR"/>
              </w:rPr>
            </w:pPr>
            <w:sdt>
              <w:sdtPr>
                <w:rPr>
                  <w:rFonts w:cs="Arial"/>
                  <w:lang w:val="tr-TR"/>
                </w:rPr>
                <w:alias w:val="Seçenek 10"/>
                <w:tag w:val="CB_10"/>
                <w:id w:val="9010"/>
                <w14:checkbox>
                  <w14:checked w14:val="0"/>
                  <w14:checkedState w14:val="2612" w14:font="MS Gothic"/>
                  <w14:uncheckedState w14:val="2610" w14:font="MS Gothic"/>
                </w14:checkbox>
              </w:sdtPr>
              <w:sdtEndPr/>
              <w:sdtContent>
                <w:r w:rsidR="00261A39" w:rsidRPr="6550A53A">
                  <w:rPr>
                    <w:rFonts w:cs="Arial"/>
                    <w:lang w:val="tr-TR"/>
                  </w:rPr>
                  <w:t>☐</w:t>
                </w:r>
              </w:sdtContent>
            </w:sdt>
            <w:r w:rsidR="00261A39" w:rsidRPr="6550A53A">
              <w:rPr>
                <w:rFonts w:cs="Arial"/>
                <w:lang w:val="tr-TR"/>
              </w:rPr>
              <w:t>İkinci RSV sezonunda ve güncel KÜB’de tanımlanan yüksek risk grubunda</w:t>
            </w:r>
            <w:r w:rsidR="5D8C4D37" w:rsidRPr="6550A53A">
              <w:rPr>
                <w:rFonts w:cs="Arial"/>
                <w:lang w:val="tr-TR"/>
              </w:rPr>
              <w:t>dır.</w:t>
            </w:r>
          </w:p>
        </w:tc>
      </w:tr>
      <w:tr w:rsidR="00261A39" w:rsidRPr="008C3F4D" w14:paraId="29A7575E"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6B5B53B6" w14:textId="77777777" w:rsidR="00261A39" w:rsidRPr="00212AE0" w:rsidRDefault="003612B5" w:rsidP="6550A53A">
            <w:pPr>
              <w:spacing w:after="0"/>
              <w:rPr>
                <w:rFonts w:cs="Arial"/>
                <w:lang w:val="tr-TR"/>
              </w:rPr>
            </w:pPr>
            <w:sdt>
              <w:sdtPr>
                <w:rPr>
                  <w:rFonts w:cs="Arial"/>
                  <w:lang w:val="tr-TR"/>
                </w:rPr>
                <w:alias w:val="Seçenek 12"/>
                <w:tag w:val="CB_12"/>
                <w:id w:val="9012"/>
                <w14:checkbox>
                  <w14:checked w14:val="0"/>
                  <w14:checkedState w14:val="2612" w14:font="MS Gothic"/>
                  <w14:uncheckedState w14:val="2610" w14:font="MS Gothic"/>
                </w14:checkbox>
              </w:sdtPr>
              <w:sdtEndPr/>
              <w:sdtContent>
                <w:r w:rsidR="00261A39" w:rsidRPr="6550A53A">
                  <w:rPr>
                    <w:rFonts w:cs="Arial"/>
                    <w:lang w:val="tr-TR"/>
                  </w:rPr>
                  <w:t>☐</w:t>
                </w:r>
              </w:sdtContent>
            </w:sdt>
            <w:r w:rsidR="00261A39" w:rsidRPr="6550A53A">
              <w:rPr>
                <w:rFonts w:cs="Arial"/>
                <w:lang w:val="tr-TR"/>
              </w:rPr>
              <w:t>Prematürite ve/veya düşük doğum ağırlığı nedeniyle ağır RSV hastalığı riski artmıştır.</w:t>
            </w:r>
          </w:p>
        </w:tc>
      </w:tr>
      <w:tr w:rsidR="00261A39" w:rsidRPr="008C3F4D" w14:paraId="199B7A09"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13CF7A82" w14:textId="1C1C0DD7" w:rsidR="00261A39" w:rsidRPr="00212AE0" w:rsidRDefault="003612B5" w:rsidP="6550A53A">
            <w:pPr>
              <w:spacing w:after="0"/>
              <w:rPr>
                <w:rFonts w:cs="Arial"/>
                <w:lang w:val="tr-TR"/>
              </w:rPr>
            </w:pPr>
            <w:sdt>
              <w:sdtPr>
                <w:rPr>
                  <w:rFonts w:cs="Arial"/>
                  <w:lang w:val="tr-TR"/>
                </w:rPr>
                <w:alias w:val="Seçenek 13"/>
                <w:tag w:val="CB_13"/>
                <w:id w:val="9013"/>
                <w14:checkbox>
                  <w14:checked w14:val="0"/>
                  <w14:checkedState w14:val="2612" w14:font="MS Gothic"/>
                  <w14:uncheckedState w14:val="2610" w14:font="MS Gothic"/>
                </w14:checkbox>
              </w:sdtPr>
              <w:sdtEndPr/>
              <w:sdtContent>
                <w:r w:rsidR="3D4FB881" w:rsidRPr="6550A53A">
                  <w:rPr>
                    <w:rFonts w:cs="Arial"/>
                    <w:lang w:val="tr-TR"/>
                  </w:rPr>
                  <w:t>☐</w:t>
                </w:r>
              </w:sdtContent>
            </w:sdt>
            <w:r w:rsidR="30C98389" w:rsidRPr="6550A53A">
              <w:rPr>
                <w:rFonts w:cs="Arial"/>
                <w:lang w:val="tr-TR"/>
              </w:rPr>
              <w:t xml:space="preserve"> Konjenital kalp hastalığı/Kalp yetersizliği/Pulmoner HT nedeniyle </w:t>
            </w:r>
            <w:r w:rsidR="3D4FB881" w:rsidRPr="6550A53A">
              <w:rPr>
                <w:rFonts w:cs="Arial"/>
                <w:lang w:val="tr-TR"/>
              </w:rPr>
              <w:t>RSV</w:t>
            </w:r>
            <w:r w:rsidR="6BC915B4" w:rsidRPr="6550A53A">
              <w:rPr>
                <w:rFonts w:cs="Arial"/>
                <w:lang w:val="tr-TR"/>
              </w:rPr>
              <w:t>’ye bağlı gelişebilecek</w:t>
            </w:r>
            <w:r w:rsidR="3D4FB881" w:rsidRPr="6550A53A">
              <w:rPr>
                <w:rFonts w:cs="Arial"/>
                <w:lang w:val="tr-TR"/>
              </w:rPr>
              <w:t xml:space="preserve"> alt solunum yolu enfeksiyonunun ağır seyretme riski artmıştır.</w:t>
            </w:r>
          </w:p>
        </w:tc>
      </w:tr>
      <w:tr w:rsidR="00261A39" w:rsidRPr="008C3F4D" w14:paraId="72C2ADEE"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7CA57692" w14:textId="77777777" w:rsidR="00261A39" w:rsidRPr="00212AE0" w:rsidRDefault="003612B5" w:rsidP="6550A53A">
            <w:pPr>
              <w:spacing w:after="0"/>
              <w:rPr>
                <w:rFonts w:cs="Arial"/>
                <w:lang w:val="tr-TR"/>
              </w:rPr>
            </w:pPr>
            <w:sdt>
              <w:sdtPr>
                <w:rPr>
                  <w:rFonts w:cs="Arial"/>
                  <w:lang w:val="tr-TR"/>
                </w:rPr>
                <w:alias w:val="Seçenek 14"/>
                <w:tag w:val="CB_14"/>
                <w:id w:val="9014"/>
                <w14:checkbox>
                  <w14:checked w14:val="0"/>
                  <w14:checkedState w14:val="2612" w14:font="MS Gothic"/>
                  <w14:uncheckedState w14:val="2610" w14:font="MS Gothic"/>
                </w14:checkbox>
              </w:sdtPr>
              <w:sdtEndPr/>
              <w:sdtContent>
                <w:r w:rsidR="00261A39" w:rsidRPr="6550A53A">
                  <w:rPr>
                    <w:rFonts w:cs="Arial"/>
                    <w:lang w:val="tr-TR"/>
                  </w:rPr>
                  <w:t>☐</w:t>
                </w:r>
              </w:sdtContent>
            </w:sdt>
            <w:r w:rsidR="00261A39" w:rsidRPr="6550A53A">
              <w:rPr>
                <w:rFonts w:cs="Arial"/>
                <w:lang w:val="tr-TR"/>
              </w:rPr>
              <w:t>Kronik akciğer hastalığı/BPD nedeniyle RSV ile ilişkili solunumsal komplikasyon riski artmıştır.</w:t>
            </w:r>
          </w:p>
        </w:tc>
      </w:tr>
      <w:tr w:rsidR="00261A39" w:rsidRPr="008C3F4D" w14:paraId="1BA5EDE3"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31977D12" w14:textId="77777777" w:rsidR="00261A39" w:rsidRPr="00212AE0" w:rsidRDefault="003612B5" w:rsidP="6550A53A">
            <w:pPr>
              <w:spacing w:after="0"/>
              <w:rPr>
                <w:rFonts w:cs="Arial"/>
                <w:lang w:val="tr-TR"/>
              </w:rPr>
            </w:pPr>
            <w:sdt>
              <w:sdtPr>
                <w:rPr>
                  <w:rFonts w:cs="Arial"/>
                  <w:lang w:val="tr-TR"/>
                </w:rPr>
                <w:alias w:val="Seçenek 15"/>
                <w:tag w:val="CB_15"/>
                <w:id w:val="9015"/>
                <w14:checkbox>
                  <w14:checked w14:val="0"/>
                  <w14:checkedState w14:val="2612" w14:font="MS Gothic"/>
                  <w14:uncheckedState w14:val="2610" w14:font="MS Gothic"/>
                </w14:checkbox>
              </w:sdtPr>
              <w:sdtEndPr/>
              <w:sdtContent>
                <w:r w:rsidR="00261A39" w:rsidRPr="6550A53A">
                  <w:rPr>
                    <w:rFonts w:cs="Arial"/>
                    <w:lang w:val="tr-TR"/>
                  </w:rPr>
                  <w:t>☐</w:t>
                </w:r>
              </w:sdtContent>
            </w:sdt>
            <w:r w:rsidR="00261A39" w:rsidRPr="6550A53A">
              <w:rPr>
                <w:rFonts w:cs="Arial"/>
                <w:lang w:val="tr-TR"/>
              </w:rPr>
              <w:t>İmmün sistemi etkileyen klinik durum nedeniyle ağır veya uzamış RSV hastalığı riski artmıştır.</w:t>
            </w:r>
          </w:p>
        </w:tc>
      </w:tr>
      <w:tr w:rsidR="00BF7FFE" w:rsidRPr="008C3F4D" w14:paraId="62FF8FB5" w14:textId="77777777" w:rsidTr="6550A53A">
        <w:trPr>
          <w:jc w:val="center"/>
        </w:trPr>
        <w:tc>
          <w:tcPr>
            <w:tcW w:w="10596"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1803C093" w14:textId="22838292" w:rsidR="00BF7FFE" w:rsidRPr="00212AE0" w:rsidRDefault="003612B5" w:rsidP="6550A53A">
            <w:pPr>
              <w:spacing w:after="0"/>
              <w:rPr>
                <w:rFonts w:cs="Arial"/>
                <w:lang w:val="tr-TR"/>
              </w:rPr>
            </w:pPr>
            <w:sdt>
              <w:sdtPr>
                <w:rPr>
                  <w:rFonts w:cs="Arial"/>
                  <w:lang w:val="tr-TR"/>
                </w:rPr>
                <w:alias w:val="Seçenek 15"/>
                <w:tag w:val="CB_15"/>
                <w:id w:val="259643748"/>
                <w14:checkbox>
                  <w14:checked w14:val="0"/>
                  <w14:checkedState w14:val="2612" w14:font="MS Gothic"/>
                  <w14:uncheckedState w14:val="2610" w14:font="MS Gothic"/>
                </w14:checkbox>
              </w:sdtPr>
              <w:sdtEndPr/>
              <w:sdtContent>
                <w:r w:rsidR="6A40C732" w:rsidRPr="6550A53A">
                  <w:rPr>
                    <w:rFonts w:cs="Arial"/>
                    <w:lang w:val="tr-TR"/>
                  </w:rPr>
                  <w:t>☐</w:t>
                </w:r>
              </w:sdtContent>
            </w:sdt>
            <w:r w:rsidR="6A40C732" w:rsidRPr="6550A53A">
              <w:rPr>
                <w:rFonts w:cs="Arial"/>
                <w:lang w:val="tr-TR"/>
              </w:rPr>
              <w:t xml:space="preserve"> Diğer </w:t>
            </w:r>
            <w:r w:rsidR="4DFB6795" w:rsidRPr="6550A53A">
              <w:rPr>
                <w:rFonts w:cs="Arial"/>
                <w:lang w:val="tr-TR"/>
              </w:rPr>
              <w:t>risk faktörleri</w:t>
            </w:r>
            <w:r w:rsidR="6A40C732" w:rsidRPr="6550A53A">
              <w:rPr>
                <w:rFonts w:cs="Arial"/>
                <w:lang w:val="tr-TR"/>
              </w:rPr>
              <w:t xml:space="preserve"> sebebiyle RSV hastalığı riski artmıştır</w:t>
            </w:r>
            <w:r w:rsidR="654A57AC" w:rsidRPr="6550A53A">
              <w:rPr>
                <w:rFonts w:cs="Arial"/>
                <w:lang w:val="tr-TR"/>
              </w:rPr>
              <w:t xml:space="preserve"> (örn: </w:t>
            </w:r>
            <w:r w:rsidR="4DFB6795" w:rsidRPr="6550A53A">
              <w:rPr>
                <w:rFonts w:cs="Arial"/>
                <w:lang w:val="tr-TR"/>
              </w:rPr>
              <w:t>Diğer komorbiditeler ve/veya e</w:t>
            </w:r>
            <w:r w:rsidR="58FC30A3" w:rsidRPr="6550A53A">
              <w:rPr>
                <w:rFonts w:cs="Arial"/>
                <w:lang w:val="tr-TR"/>
              </w:rPr>
              <w:t xml:space="preserve">vde kardeş olması, </w:t>
            </w:r>
            <w:r w:rsidR="0D4DCCB5" w:rsidRPr="6550A53A">
              <w:rPr>
                <w:rFonts w:cs="Arial"/>
                <w:lang w:val="tr-TR"/>
              </w:rPr>
              <w:t xml:space="preserve">kreş, </w:t>
            </w:r>
            <w:r w:rsidR="5F69E66D" w:rsidRPr="6550A53A">
              <w:rPr>
                <w:rFonts w:cs="Arial"/>
                <w:lang w:val="tr-TR"/>
              </w:rPr>
              <w:t xml:space="preserve">pasif sigara maruziyeti, </w:t>
            </w:r>
            <w:r w:rsidR="205AA158" w:rsidRPr="6550A53A">
              <w:rPr>
                <w:rFonts w:cs="Arial"/>
                <w:lang w:val="tr-TR"/>
              </w:rPr>
              <w:t>g</w:t>
            </w:r>
            <w:r w:rsidR="7FDEAC8D" w:rsidRPr="6550A53A">
              <w:rPr>
                <w:rFonts w:cs="Arial"/>
                <w:lang w:val="tr-TR"/>
              </w:rPr>
              <w:t xml:space="preserve">ebelikte maternal smoking, </w:t>
            </w:r>
            <w:r w:rsidR="205AA158" w:rsidRPr="6550A53A">
              <w:rPr>
                <w:rFonts w:cs="Arial"/>
                <w:lang w:val="tr-TR"/>
              </w:rPr>
              <w:t>kalabalık hane, anne sütü eksikliği</w:t>
            </w:r>
            <w:r w:rsidR="0CAF09B2" w:rsidRPr="6550A53A">
              <w:rPr>
                <w:rFonts w:cs="Arial"/>
                <w:lang w:val="tr-TR"/>
              </w:rPr>
              <w:t xml:space="preserve"> vb.)</w:t>
            </w:r>
            <w:r w:rsidR="6A40C732" w:rsidRPr="6550A53A">
              <w:rPr>
                <w:rFonts w:cs="Arial"/>
                <w:lang w:val="tr-TR"/>
              </w:rPr>
              <w:t xml:space="preserve"> </w:t>
            </w:r>
          </w:p>
        </w:tc>
      </w:tr>
    </w:tbl>
    <w:p w14:paraId="5A641571" w14:textId="77777777" w:rsidR="00212AE0" w:rsidRDefault="00212AE0" w:rsidP="6550A53A">
      <w:pPr>
        <w:spacing w:before="100" w:after="60"/>
        <w:rPr>
          <w:rFonts w:cs="Arial"/>
          <w:b/>
          <w:bCs/>
          <w:color w:val="0B4F6C"/>
          <w:sz w:val="20"/>
          <w:szCs w:val="20"/>
          <w:lang w:val="tr-TR"/>
        </w:rPr>
      </w:pPr>
    </w:p>
    <w:p w14:paraId="7199C4CD" w14:textId="29D0CEDF" w:rsidR="4BF3E6BE" w:rsidRDefault="4BF3E6BE" w:rsidP="6550A53A">
      <w:pPr>
        <w:spacing w:before="100" w:after="60"/>
        <w:rPr>
          <w:rFonts w:cs="Arial"/>
          <w:b/>
          <w:bCs/>
          <w:color w:val="0B4F6C"/>
          <w:sz w:val="20"/>
          <w:szCs w:val="20"/>
          <w:lang w:val="tr-TR"/>
        </w:rPr>
      </w:pPr>
    </w:p>
    <w:p w14:paraId="590A3A69" w14:textId="10A640CF" w:rsidR="4BF3E6BE" w:rsidRDefault="4BF3E6BE" w:rsidP="6550A53A">
      <w:pPr>
        <w:spacing w:before="100" w:after="60"/>
        <w:rPr>
          <w:rFonts w:cs="Arial"/>
          <w:b/>
          <w:bCs/>
          <w:color w:val="0B4F6C"/>
          <w:sz w:val="20"/>
          <w:szCs w:val="20"/>
          <w:lang w:val="tr-TR"/>
        </w:rPr>
      </w:pPr>
    </w:p>
    <w:p w14:paraId="04EF9A17" w14:textId="387CB923" w:rsidR="00FF1CA2" w:rsidRPr="00212AE0" w:rsidRDefault="7DBCAD70" w:rsidP="6550A53A">
      <w:pPr>
        <w:spacing w:before="100" w:after="60"/>
        <w:rPr>
          <w:rFonts w:cs="Arial"/>
          <w:sz w:val="20"/>
          <w:szCs w:val="20"/>
          <w:lang w:val="tr-TR"/>
        </w:rPr>
      </w:pPr>
      <w:r w:rsidRPr="6550A53A">
        <w:rPr>
          <w:rFonts w:cs="Arial"/>
          <w:b/>
          <w:bCs/>
          <w:color w:val="0B4F6C"/>
          <w:sz w:val="20"/>
          <w:szCs w:val="20"/>
          <w:lang w:val="tr-TR"/>
        </w:rPr>
        <w:t>4. TIBBİ GEREKÇE</w:t>
      </w:r>
    </w:p>
    <w:p w14:paraId="4DE968EB" w14:textId="2137FCDE" w:rsidR="008E0291" w:rsidRPr="00212AE0" w:rsidRDefault="784FB5C3" w:rsidP="6550A53A">
      <w:pPr>
        <w:spacing w:after="0" w:line="252" w:lineRule="auto"/>
        <w:rPr>
          <w:rFonts w:cs="Arial"/>
          <w:lang w:val="tr-TR"/>
        </w:rPr>
      </w:pPr>
      <w:r w:rsidRPr="6550A53A">
        <w:rPr>
          <w:rFonts w:cs="Arial"/>
          <w:lang w:val="tr-TR"/>
        </w:rPr>
        <w:t>RSV, ASYE'nin önde gelen nedenlerinden biri olan, yaygın ve bulaşıcı mevsimsel bir virüstür</w:t>
      </w:r>
      <w:r w:rsidR="74A19B42" w:rsidRPr="6550A53A">
        <w:rPr>
          <w:rFonts w:cs="Arial"/>
          <w:lang w:val="tr-TR"/>
        </w:rPr>
        <w:t xml:space="preserve">. Enfekte kişiler tarafından öksürük ve hapşırık yoluyla bulaşır ve sert yüzeylerde saatlerce yaşayabilir. Mevsimseldir ve genellikle ılıman iklimlerde sonbahardan ilkbahara kadar dolaşır. RSV, bebeklerde bronşiolit ve zatürrenin en yaygın nedenidir. RSV ile ilişkili hastane yatışlarının çoğunluğu, zamanında doğan ve sağlıklı bebeklerde görülmektedir. </w:t>
      </w:r>
    </w:p>
    <w:p w14:paraId="1BA77CEA" w14:textId="77777777" w:rsidR="001407EE" w:rsidRPr="00212AE0" w:rsidRDefault="1BE1055E" w:rsidP="6550A53A">
      <w:pPr>
        <w:spacing w:after="0" w:line="252" w:lineRule="auto"/>
        <w:rPr>
          <w:rFonts w:cs="Arial"/>
          <w:lang w:val="tr-TR"/>
        </w:rPr>
      </w:pPr>
      <w:r w:rsidRPr="6550A53A">
        <w:rPr>
          <w:rFonts w:cs="Arial"/>
          <w:lang w:val="tr-TR"/>
        </w:rPr>
        <w:t>Bebeklerin %90'ı 2 yaşına kadar RSV enfeksiyonu geçirmektedir. Herhangi bir bebek ilk RSV sezonunda hastaneye yatırılabilir.</w:t>
      </w:r>
    </w:p>
    <w:p w14:paraId="54882853" w14:textId="3D53495C" w:rsidR="001407EE" w:rsidRPr="00212AE0" w:rsidRDefault="1BE1055E" w:rsidP="6550A53A">
      <w:pPr>
        <w:spacing w:after="0" w:line="252" w:lineRule="auto"/>
        <w:rPr>
          <w:rFonts w:cs="Arial"/>
          <w:lang w:val="tr-TR"/>
        </w:rPr>
      </w:pPr>
      <w:r w:rsidRPr="6550A53A">
        <w:rPr>
          <w:rFonts w:cs="Arial"/>
          <w:lang w:val="tr-TR"/>
        </w:rPr>
        <w:t>Hastalığın seyri öngörülememektedir.</w:t>
      </w:r>
    </w:p>
    <w:p w14:paraId="293373D4" w14:textId="0AE7F493" w:rsidR="00491CD4" w:rsidRPr="00212AE0" w:rsidRDefault="0B3AB256" w:rsidP="6550A53A">
      <w:pPr>
        <w:spacing w:after="0" w:line="252" w:lineRule="auto"/>
        <w:rPr>
          <w:rFonts w:cs="Arial"/>
          <w:lang w:val="tr-TR"/>
        </w:rPr>
      </w:pPr>
      <w:r w:rsidRPr="6550A53A">
        <w:rPr>
          <w:rFonts w:cs="Arial"/>
          <w:lang w:val="tr-TR"/>
        </w:rPr>
        <w:t xml:space="preserve">RSV sezonund, miadında veya prematüre doğan, sağlıklı veya komorbidite ile doğan, </w:t>
      </w:r>
      <w:r w:rsidR="4A8B15D5" w:rsidRPr="6550A53A">
        <w:rPr>
          <w:rFonts w:cs="Arial"/>
          <w:lang w:val="tr-TR"/>
        </w:rPr>
        <w:t>RSV sezonunda veya sezon öncesinde doğan</w:t>
      </w:r>
      <w:r w:rsidRPr="6550A53A">
        <w:rPr>
          <w:rFonts w:cs="Arial"/>
          <w:lang w:val="tr-TR"/>
        </w:rPr>
        <w:t xml:space="preserve"> herhangi bir bebek hastaneye yatırılabilir</w:t>
      </w:r>
      <w:r w:rsidR="4A8B15D5" w:rsidRPr="6550A53A">
        <w:rPr>
          <w:rFonts w:cs="Arial"/>
          <w:lang w:val="tr-TR"/>
        </w:rPr>
        <w:t>. RSV sebepli hastaneye yatırılan bebekler arasında &gt;70%’i miadında ve sağlıklı doğan bebeklerdir</w:t>
      </w:r>
      <w:r w:rsidR="56BED7BC" w:rsidRPr="6550A53A">
        <w:rPr>
          <w:rFonts w:cs="Arial"/>
          <w:lang w:val="tr-TR"/>
        </w:rPr>
        <w:t>, 50%’si ise RSV sezonu öncesinde doğan bebeklerdir.</w:t>
      </w:r>
    </w:p>
    <w:p w14:paraId="65DC5725" w14:textId="1AD94408" w:rsidR="00491CD4" w:rsidRPr="00212AE0" w:rsidRDefault="56BED7BC" w:rsidP="6550A53A">
      <w:pPr>
        <w:spacing w:after="0" w:line="252" w:lineRule="auto"/>
        <w:rPr>
          <w:rFonts w:cs="Arial"/>
          <w:lang w:val="tr-TR"/>
        </w:rPr>
      </w:pPr>
      <w:r w:rsidRPr="6550A53A">
        <w:rPr>
          <w:rFonts w:cs="Arial"/>
          <w:lang w:val="tr-TR"/>
        </w:rPr>
        <w:t>Tekrar eden RSV enfeksiyonu uzun vadede tekrarlayan hırıltı, astımın şiddetlenmesi, KOAH gibi sonuçlara yol açabilir.</w:t>
      </w:r>
    </w:p>
    <w:p w14:paraId="5E2E73B8" w14:textId="60ECE2FE" w:rsidR="00CC17F7" w:rsidRPr="00212AE0" w:rsidRDefault="3C62E718" w:rsidP="6550A53A">
      <w:pPr>
        <w:spacing w:after="0" w:line="252" w:lineRule="auto"/>
        <w:rPr>
          <w:rFonts w:cs="Arial"/>
          <w:lang w:val="tr-TR"/>
        </w:rPr>
      </w:pPr>
      <w:r w:rsidRPr="6550A53A">
        <w:rPr>
          <w:rFonts w:cs="Arial"/>
          <w:lang w:val="tr-TR"/>
        </w:rPr>
        <w:t>RSV hastalığına yönelik spesifik bir tedavi mevcut değildir.</w:t>
      </w:r>
    </w:p>
    <w:p w14:paraId="76F72A8F" w14:textId="52883DEB" w:rsidR="00FF1CA2" w:rsidRPr="00212AE0" w:rsidRDefault="35C13137" w:rsidP="6550A53A">
      <w:pPr>
        <w:spacing w:after="0" w:line="252" w:lineRule="auto"/>
        <w:rPr>
          <w:rFonts w:cs="Arial"/>
          <w:lang w:val="tr-TR"/>
        </w:rPr>
      </w:pPr>
      <w:r w:rsidRPr="6550A53A">
        <w:rPr>
          <w:rFonts w:cs="Arial"/>
          <w:lang w:val="tr-TR"/>
        </w:rPr>
        <w:t xml:space="preserve">Nirsevimab, ilk RSV sezonuna giren yenidoğan ve infantlarda RSV </w:t>
      </w:r>
      <w:r w:rsidR="3C62E718" w:rsidRPr="6550A53A">
        <w:rPr>
          <w:rFonts w:cs="Arial"/>
          <w:lang w:val="tr-TR"/>
        </w:rPr>
        <w:t xml:space="preserve">ilişkili </w:t>
      </w:r>
      <w:r w:rsidRPr="6550A53A">
        <w:rPr>
          <w:rFonts w:cs="Arial"/>
          <w:lang w:val="tr-TR"/>
        </w:rPr>
        <w:t>alt solunum yolu hastalığının önlenmesi için</w:t>
      </w:r>
      <w:r w:rsidR="3C62E718" w:rsidRPr="6550A53A">
        <w:rPr>
          <w:rFonts w:cs="Arial"/>
          <w:lang w:val="tr-TR"/>
        </w:rPr>
        <w:t xml:space="preserve"> tasarlanmış ilk ve tek uzun etkili monoklonal antikordur. Nirsevimab etkililiği ve güvenliliği klinik çalışmalar ve gerçek yaşam verileri ile kanıtlanmıştır. </w:t>
      </w:r>
    </w:p>
    <w:p w14:paraId="5318B494" w14:textId="33E4D7A3" w:rsidR="005A2EAA" w:rsidRPr="00212AE0" w:rsidRDefault="3DDA1E2A" w:rsidP="6550A53A">
      <w:pPr>
        <w:spacing w:before="100" w:after="60"/>
        <w:rPr>
          <w:rFonts w:cs="Arial"/>
          <w:b/>
          <w:bCs/>
          <w:sz w:val="20"/>
          <w:szCs w:val="20"/>
          <w:u w:val="single"/>
        </w:rPr>
      </w:pPr>
      <w:r w:rsidRPr="6550A53A">
        <w:rPr>
          <w:rFonts w:cs="Arial"/>
          <w:b/>
          <w:bCs/>
          <w:sz w:val="20"/>
          <w:szCs w:val="20"/>
          <w:u w:val="single"/>
        </w:rPr>
        <w:t xml:space="preserve">Nirsevimab’ın Klinik Çalışmaları </w:t>
      </w:r>
    </w:p>
    <w:p w14:paraId="52417449" w14:textId="77777777" w:rsidR="005A2EAA" w:rsidRPr="001A00F5" w:rsidRDefault="4DA3B6DE" w:rsidP="6550A53A">
      <w:pPr>
        <w:pStyle w:val="ListeMaddemi"/>
        <w:spacing w:before="100" w:after="60"/>
        <w:rPr>
          <w:rFonts w:cs="Arial"/>
          <w:lang w:val="tr-TR"/>
        </w:rPr>
      </w:pPr>
      <w:r w:rsidRPr="6550A53A">
        <w:rPr>
          <w:rFonts w:cs="Arial"/>
          <w:b/>
          <w:bCs/>
          <w:lang w:val="tr-TR"/>
        </w:rPr>
        <w:t>Phase 2b (NCT02878330) çalışması</w:t>
      </w:r>
      <w:r w:rsidR="35414A7A" w:rsidRPr="6550A53A">
        <w:rPr>
          <w:rFonts w:cs="Arial"/>
          <w:b/>
          <w:bCs/>
          <w:lang w:val="tr-TR"/>
        </w:rPr>
        <w:t xml:space="preserve"> </w:t>
      </w:r>
      <w:r w:rsidRPr="6550A53A">
        <w:rPr>
          <w:rFonts w:cs="Arial"/>
          <w:b/>
          <w:bCs/>
          <w:lang w:val="tr-TR"/>
        </w:rPr>
        <w:t>[Griffin2020]:</w:t>
      </w:r>
      <w:r w:rsidR="3C62E718" w:rsidRPr="6550A53A">
        <w:rPr>
          <w:rFonts w:cs="Arial"/>
          <w:lang w:val="tr-TR"/>
        </w:rPr>
        <w:t xml:space="preserve"> </w:t>
      </w:r>
      <w:r w:rsidRPr="6550A53A">
        <w:rPr>
          <w:rFonts w:cs="Arial"/>
          <w:lang w:val="tr-TR"/>
        </w:rPr>
        <w:t>Çalışmanın 151. gününde,</w:t>
      </w:r>
      <w:r w:rsidR="3C62E718" w:rsidRPr="6550A53A">
        <w:rPr>
          <w:rFonts w:cs="Arial"/>
          <w:lang w:val="tr-TR"/>
        </w:rPr>
        <w:t xml:space="preserve"> </w:t>
      </w:r>
      <w:r w:rsidRPr="6550A53A">
        <w:rPr>
          <w:rFonts w:cs="Arial"/>
          <w:lang w:val="tr-TR"/>
        </w:rPr>
        <w:t xml:space="preserve">nirsevimab grubundaki çocuklarda, tıbbi müdahale gerektiren RSV ile ilişkili alt solunum yolu enfeksiyonu insidansında </w:t>
      </w:r>
      <w:r w:rsidRPr="6550A53A">
        <w:rPr>
          <w:rFonts w:cs="Arial"/>
          <w:b/>
          <w:bCs/>
          <w:lang w:val="tr-TR"/>
        </w:rPr>
        <w:t>plasebo grubuna kıyasla %70,1 (</w:t>
      </w:r>
      <w:r w:rsidRPr="6550A53A">
        <w:rPr>
          <w:rFonts w:cs="Arial"/>
          <w:lang w:val="tr-TR"/>
        </w:rPr>
        <w:t>%95 GA: %52,3– %81,2; p&lt;0,001) oranında rölatif risk azalması gözlenmiştir. RSV ile ilişkili alt solunum yolu enfeksiyonları nedeniyle hastaneye yatış insidansı açısından ise, nirsevimab grubu plaseboya kıyasla %78,4 (%95 GA: %51,9–%90,3; p&lt;0,001) daha düşük risk sergilemiştir</w:t>
      </w:r>
      <w:r w:rsidR="3DDA1E2A" w:rsidRPr="6550A53A">
        <w:rPr>
          <w:rFonts w:cs="Arial"/>
          <w:lang w:val="tr-TR"/>
        </w:rPr>
        <w:t>.</w:t>
      </w:r>
    </w:p>
    <w:p w14:paraId="13BA8AC2" w14:textId="6E4117F8" w:rsidR="005A2EAA" w:rsidRPr="00DD493A" w:rsidRDefault="4DA3B6DE" w:rsidP="6550A53A">
      <w:pPr>
        <w:pStyle w:val="ListeMaddemi"/>
        <w:spacing w:before="100" w:after="60"/>
        <w:rPr>
          <w:rFonts w:cs="Arial"/>
          <w:lang w:val="tr-TR"/>
        </w:rPr>
      </w:pPr>
      <w:r w:rsidRPr="6550A53A">
        <w:rPr>
          <w:rFonts w:cs="Arial"/>
          <w:b/>
          <w:bCs/>
          <w:lang w:val="tr-TR"/>
        </w:rPr>
        <w:t xml:space="preserve">MELODY çalışması [Hammitt2022]: </w:t>
      </w:r>
      <w:r w:rsidRPr="6550A53A">
        <w:rPr>
          <w:rFonts w:cs="Arial"/>
          <w:lang w:val="tr-TR"/>
        </w:rPr>
        <w:t>151. Günde yapılan primer analizde, nirsevimab uygulanan çocuklarda tıbbi müdahale gerektiren RSV</w:t>
      </w:r>
      <w:r w:rsidR="48CD5A5D" w:rsidRPr="6550A53A">
        <w:rPr>
          <w:rFonts w:cs="Arial"/>
          <w:lang w:val="tr-TR"/>
        </w:rPr>
        <w:t xml:space="preserve"> </w:t>
      </w:r>
      <w:r w:rsidRPr="6550A53A">
        <w:rPr>
          <w:rFonts w:cs="Arial"/>
          <w:lang w:val="tr-TR"/>
        </w:rPr>
        <w:t xml:space="preserve">ile ilişkili alt solunum yolu enfeksiyonlarında </w:t>
      </w:r>
      <w:r w:rsidRPr="6550A53A">
        <w:rPr>
          <w:rFonts w:cs="Arial"/>
          <w:b/>
          <w:bCs/>
          <w:lang w:val="tr-TR"/>
        </w:rPr>
        <w:t>plaseboya kıyasla %74,5 (%95 GA: %49,6– %87,1; p&lt;0,001) oranında rölatif risk azalması saptanmıştır.</w:t>
      </w:r>
      <w:r w:rsidRPr="6550A53A">
        <w:rPr>
          <w:rFonts w:cs="Arial"/>
          <w:lang w:val="tr-TR"/>
        </w:rPr>
        <w:t xml:space="preserve"> Hastaneye yatış oranlarında ise</w:t>
      </w:r>
      <w:r w:rsidR="071EEEF9" w:rsidRPr="6550A53A">
        <w:rPr>
          <w:rFonts w:cs="Arial"/>
          <w:lang w:val="tr-TR"/>
        </w:rPr>
        <w:t xml:space="preserve"> </w:t>
      </w:r>
      <w:r w:rsidRPr="6550A53A">
        <w:rPr>
          <w:rFonts w:cs="Arial"/>
          <w:lang w:val="tr-TR"/>
        </w:rPr>
        <w:t>%62,1’lik (%95 GA: –8,6 ila %86,8; p=0,07)</w:t>
      </w:r>
      <w:r w:rsidR="084E567B" w:rsidRPr="6550A53A">
        <w:rPr>
          <w:rFonts w:cs="Arial"/>
          <w:lang w:val="tr-TR"/>
        </w:rPr>
        <w:t xml:space="preserve"> </w:t>
      </w:r>
      <w:r w:rsidRPr="6550A53A">
        <w:rPr>
          <w:rFonts w:cs="Arial"/>
          <w:lang w:val="tr-TR"/>
        </w:rPr>
        <w:t>rölatif risk azalması gözlenmiştir.</w:t>
      </w:r>
      <w:r w:rsidR="4868717C" w:rsidRPr="6550A53A">
        <w:rPr>
          <w:rFonts w:cs="Arial"/>
          <w:lang w:val="tr-TR"/>
        </w:rPr>
        <w:t xml:space="preserve"> </w:t>
      </w:r>
      <w:r w:rsidRPr="6550A53A">
        <w:rPr>
          <w:rFonts w:cs="Arial"/>
          <w:lang w:val="tr-TR"/>
        </w:rPr>
        <w:t>Nihai analizde, RSV ile ilişkili alt solunum yolu</w:t>
      </w:r>
      <w:r w:rsidR="0830ADB1" w:rsidRPr="6550A53A">
        <w:rPr>
          <w:rFonts w:cs="Arial"/>
          <w:lang w:val="tr-TR"/>
        </w:rPr>
        <w:t xml:space="preserve"> </w:t>
      </w:r>
      <w:r w:rsidRPr="6550A53A">
        <w:rPr>
          <w:rFonts w:cs="Arial"/>
          <w:lang w:val="tr-TR"/>
        </w:rPr>
        <w:t>enfeksiyonları için %76,4 (%95 GA: %62,3–%85,2), hastaneye yatış için ise %76,8 (%95</w:t>
      </w:r>
      <w:r w:rsidR="67C8C8F2" w:rsidRPr="6550A53A">
        <w:rPr>
          <w:rFonts w:cs="Arial"/>
          <w:lang w:val="tr-TR"/>
        </w:rPr>
        <w:t xml:space="preserve"> </w:t>
      </w:r>
      <w:r w:rsidRPr="6550A53A">
        <w:rPr>
          <w:rFonts w:cs="Arial"/>
          <w:lang w:val="tr-TR"/>
        </w:rPr>
        <w:t>GA: %49,4–%89,4) oranında rölatif risk</w:t>
      </w:r>
      <w:r w:rsidR="661BCEEE" w:rsidRPr="6550A53A">
        <w:rPr>
          <w:rFonts w:cs="Arial"/>
          <w:lang w:val="tr-TR"/>
        </w:rPr>
        <w:t xml:space="preserve"> </w:t>
      </w:r>
      <w:r w:rsidRPr="6550A53A">
        <w:rPr>
          <w:rFonts w:cs="Arial"/>
          <w:lang w:val="tr-TR"/>
        </w:rPr>
        <w:t>azalması bildirilmiştir.</w:t>
      </w:r>
    </w:p>
    <w:p w14:paraId="28EF8D55" w14:textId="00C4AA01" w:rsidR="002A6930" w:rsidRPr="00DD493A" w:rsidRDefault="4DA3B6DE" w:rsidP="6550A53A">
      <w:pPr>
        <w:pStyle w:val="ListeParagraf"/>
        <w:numPr>
          <w:ilvl w:val="0"/>
          <w:numId w:val="3"/>
        </w:numPr>
        <w:spacing w:before="100" w:after="40"/>
        <w:rPr>
          <w:rFonts w:cs="Arial"/>
          <w:lang w:val="tr-TR"/>
        </w:rPr>
      </w:pPr>
      <w:r w:rsidRPr="6550A53A">
        <w:rPr>
          <w:rFonts w:cs="Arial"/>
          <w:b/>
          <w:bCs/>
          <w:lang w:val="tr-TR"/>
        </w:rPr>
        <w:t>HARMONIE çalışması [Wilkins2024]:</w:t>
      </w:r>
      <w:r w:rsidRPr="6550A53A">
        <w:rPr>
          <w:rFonts w:cs="Arial"/>
          <w:lang w:val="tr-TR"/>
        </w:rPr>
        <w:t xml:space="preserve"> RSV</w:t>
      </w:r>
      <w:r w:rsidR="0BA61A59" w:rsidRPr="6550A53A">
        <w:rPr>
          <w:rFonts w:cs="Arial"/>
          <w:lang w:val="tr-TR"/>
        </w:rPr>
        <w:t xml:space="preserve"> </w:t>
      </w:r>
      <w:r w:rsidRPr="6550A53A">
        <w:rPr>
          <w:rFonts w:cs="Arial"/>
          <w:lang w:val="tr-TR"/>
        </w:rPr>
        <w:t>sezonu boyunca yapılan değerlendirmede,</w:t>
      </w:r>
      <w:r w:rsidR="74B26EEB" w:rsidRPr="6550A53A">
        <w:rPr>
          <w:rFonts w:cs="Arial"/>
          <w:lang w:val="tr-TR"/>
        </w:rPr>
        <w:t xml:space="preserve"> </w:t>
      </w:r>
      <w:r w:rsidRPr="6550A53A">
        <w:rPr>
          <w:rFonts w:cs="Arial"/>
          <w:lang w:val="tr-TR"/>
        </w:rPr>
        <w:t>nirsevimab uygulanan grupta, koruma</w:t>
      </w:r>
      <w:r w:rsidR="63488063" w:rsidRPr="6550A53A">
        <w:rPr>
          <w:rFonts w:cs="Arial"/>
          <w:lang w:val="tr-TR"/>
        </w:rPr>
        <w:t xml:space="preserve"> </w:t>
      </w:r>
      <w:r w:rsidRPr="6550A53A">
        <w:rPr>
          <w:rFonts w:cs="Arial"/>
          <w:lang w:val="tr-TR"/>
        </w:rPr>
        <w:t xml:space="preserve">sağlanmayan gruba kıyasla </w:t>
      </w:r>
      <w:r w:rsidRPr="6550A53A">
        <w:rPr>
          <w:rFonts w:cs="Arial"/>
          <w:b/>
          <w:bCs/>
          <w:lang w:val="tr-TR"/>
        </w:rPr>
        <w:t>RSV-ASYE</w:t>
      </w:r>
      <w:r w:rsidR="06918E20" w:rsidRPr="6550A53A">
        <w:rPr>
          <w:rFonts w:cs="Arial"/>
          <w:b/>
          <w:bCs/>
          <w:lang w:val="tr-TR"/>
        </w:rPr>
        <w:t xml:space="preserve"> </w:t>
      </w:r>
      <w:r w:rsidRPr="6550A53A">
        <w:rPr>
          <w:rFonts w:cs="Arial"/>
          <w:b/>
          <w:bCs/>
          <w:lang w:val="tr-TR"/>
        </w:rPr>
        <w:t>nedeniyle hastaneye yatış insidansında</w:t>
      </w:r>
      <w:r w:rsidR="14FB3210" w:rsidRPr="6550A53A">
        <w:rPr>
          <w:rFonts w:cs="Arial"/>
          <w:b/>
          <w:bCs/>
          <w:lang w:val="tr-TR"/>
        </w:rPr>
        <w:t xml:space="preserve"> </w:t>
      </w:r>
      <w:r w:rsidRPr="6550A53A">
        <w:rPr>
          <w:rFonts w:cs="Arial"/>
          <w:b/>
          <w:bCs/>
          <w:lang w:val="tr-TR"/>
        </w:rPr>
        <w:t>%83,21</w:t>
      </w:r>
      <w:r w:rsidRPr="6550A53A">
        <w:rPr>
          <w:rFonts w:cs="Arial"/>
          <w:lang w:val="tr-TR"/>
        </w:rPr>
        <w:t xml:space="preserve"> (p&lt;0,0001), çok ciddi ASYE genel</w:t>
      </w:r>
      <w:r w:rsidR="587C6DD5" w:rsidRPr="6550A53A">
        <w:rPr>
          <w:rFonts w:cs="Arial"/>
          <w:lang w:val="tr-TR"/>
        </w:rPr>
        <w:t xml:space="preserve"> </w:t>
      </w:r>
      <w:r w:rsidRPr="6550A53A">
        <w:rPr>
          <w:rFonts w:cs="Arial"/>
          <w:lang w:val="tr-TR"/>
        </w:rPr>
        <w:t>insidansında %75,71 (p=0,0036) ve tüm</w:t>
      </w:r>
      <w:r w:rsidR="6344B4FA" w:rsidRPr="6550A53A">
        <w:rPr>
          <w:rFonts w:cs="Arial"/>
          <w:lang w:val="tr-TR"/>
        </w:rPr>
        <w:t xml:space="preserve"> </w:t>
      </w:r>
      <w:r w:rsidRPr="6550A53A">
        <w:rPr>
          <w:rFonts w:cs="Arial"/>
          <w:lang w:val="tr-TR"/>
        </w:rPr>
        <w:t>nedenlere bağlı ASYE için hastaneye yatışta</w:t>
      </w:r>
      <w:r w:rsidR="44071036" w:rsidRPr="6550A53A">
        <w:rPr>
          <w:rFonts w:cs="Arial"/>
          <w:lang w:val="tr-TR"/>
        </w:rPr>
        <w:t xml:space="preserve"> </w:t>
      </w:r>
      <w:r w:rsidRPr="6550A53A">
        <w:rPr>
          <w:rFonts w:cs="Arial"/>
          <w:lang w:val="tr-TR"/>
        </w:rPr>
        <w:t>%58,04 (p&lt;0,0001) oranında rölatif risk</w:t>
      </w:r>
      <w:r w:rsidR="73BD2912" w:rsidRPr="6550A53A">
        <w:rPr>
          <w:rFonts w:cs="Arial"/>
          <w:lang w:val="tr-TR"/>
        </w:rPr>
        <w:t xml:space="preserve"> </w:t>
      </w:r>
      <w:r w:rsidRPr="6550A53A">
        <w:rPr>
          <w:rFonts w:cs="Arial"/>
          <w:lang w:val="tr-TR"/>
        </w:rPr>
        <w:t>azalması saptanmıştır.</w:t>
      </w:r>
    </w:p>
    <w:p w14:paraId="1276DE53" w14:textId="250139D5" w:rsidR="002A6930" w:rsidRPr="001A00F5" w:rsidRDefault="4B529D5C" w:rsidP="6550A53A">
      <w:pPr>
        <w:spacing w:before="100" w:after="60"/>
        <w:rPr>
          <w:rFonts w:cs="Arial"/>
          <w:b/>
          <w:bCs/>
          <w:sz w:val="20"/>
          <w:szCs w:val="20"/>
          <w:u w:val="single"/>
        </w:rPr>
      </w:pPr>
      <w:r w:rsidRPr="6550A53A">
        <w:rPr>
          <w:rFonts w:cs="Arial"/>
          <w:b/>
          <w:bCs/>
          <w:sz w:val="20"/>
          <w:szCs w:val="20"/>
          <w:u w:val="single"/>
        </w:rPr>
        <w:t xml:space="preserve">Nirsevimab’ın Gerçek Yaşam Verileri </w:t>
      </w:r>
    </w:p>
    <w:p w14:paraId="573D3DDE" w14:textId="47911FB5" w:rsidR="001A00F5" w:rsidRPr="001A00F5" w:rsidRDefault="564EB45F" w:rsidP="6550A53A">
      <w:pPr>
        <w:pStyle w:val="ListeParagraf"/>
        <w:numPr>
          <w:ilvl w:val="0"/>
          <w:numId w:val="2"/>
        </w:numPr>
        <w:spacing w:before="100"/>
        <w:rPr>
          <w:rFonts w:cs="Arial"/>
        </w:rPr>
      </w:pPr>
      <w:r w:rsidRPr="6550A53A">
        <w:rPr>
          <w:rFonts w:cs="Arial"/>
        </w:rPr>
        <w:t xml:space="preserve">RSV’ye Bağlı Ayaktan Başvurular: </w:t>
      </w:r>
      <w:r w:rsidR="484C3E12" w:rsidRPr="6550A53A">
        <w:rPr>
          <w:rFonts w:cs="Arial"/>
        </w:rPr>
        <w:t>Almanya’daki</w:t>
      </w:r>
      <w:r w:rsidR="337FDD3F" w:rsidRPr="6550A53A">
        <w:rPr>
          <w:rFonts w:cs="Arial"/>
        </w:rPr>
        <w:t xml:space="preserve"> nirsevimab</w:t>
      </w:r>
      <w:r w:rsidR="484C3E12" w:rsidRPr="6550A53A">
        <w:rPr>
          <w:rFonts w:cs="Arial"/>
        </w:rPr>
        <w:t xml:space="preserve"> öneri</w:t>
      </w:r>
      <w:r w:rsidR="1AB82A3E" w:rsidRPr="6550A53A">
        <w:rPr>
          <w:rFonts w:cs="Arial"/>
        </w:rPr>
        <w:t xml:space="preserve">si </w:t>
      </w:r>
      <w:r w:rsidR="484C3E12" w:rsidRPr="6550A53A">
        <w:rPr>
          <w:rFonts w:cs="Arial"/>
        </w:rPr>
        <w:t xml:space="preserve">sonrası </w:t>
      </w:r>
      <w:r w:rsidR="490E07EA" w:rsidRPr="6550A53A">
        <w:rPr>
          <w:rFonts w:cs="Arial"/>
        </w:rPr>
        <w:t xml:space="preserve">1. basamak sağlık hizmetlerinde % 50 ikinci basamak başvurularında %50-70 azalma gözlenmiştir. </w:t>
      </w:r>
      <w:r w:rsidR="50B6F208" w:rsidRPr="6550A53A">
        <w:rPr>
          <w:rFonts w:cs="Arial"/>
        </w:rPr>
        <w:t>31900 bebeğin değerlendirildiği Amerika’daki BEAR çalışmasında ise acil ziyaretleri % 70 oranında azaltmıştır.</w:t>
      </w:r>
    </w:p>
    <w:p w14:paraId="7294984B" w14:textId="51CD9796" w:rsidR="005A2EAA" w:rsidRPr="001A00F5" w:rsidRDefault="592C1280" w:rsidP="6550A53A">
      <w:pPr>
        <w:pStyle w:val="ListeParagraf"/>
        <w:numPr>
          <w:ilvl w:val="0"/>
          <w:numId w:val="2"/>
        </w:numPr>
        <w:spacing w:before="100"/>
        <w:rPr>
          <w:rFonts w:cs="Arial"/>
        </w:rPr>
      </w:pPr>
      <w:r w:rsidRPr="6550A53A">
        <w:rPr>
          <w:rFonts w:cs="Arial"/>
          <w:b/>
          <w:bCs/>
        </w:rPr>
        <w:t xml:space="preserve">RSV’ye Bağlı Hastaneye Yatışlar: </w:t>
      </w:r>
      <w:r w:rsidRPr="6550A53A">
        <w:rPr>
          <w:rFonts w:cs="Arial"/>
        </w:rPr>
        <w:t xml:space="preserve">Toplam 16 çalışma, 0–12 aylık bebeklerde RSV ile ilişkili hastaneye yatış verilerini bildirmiştir. Bulgulara göre: Nirsevimab grubunda RSV’ye bağlı hastaneye yatış sayısı: 1.585 / 85.242 bebek Kontrol grubunda RSV’ye bağlı hastaneye yatış sayısı: 3.978 / 51.893 bebek Bu veriler doğrultusunda, 0–12 aylık bebeklerde Nirsevimab uygulanması, RSV ile ilişkili hastaneye </w:t>
      </w:r>
      <w:r w:rsidRPr="6550A53A">
        <w:rPr>
          <w:rFonts w:cs="Arial"/>
          <w:b/>
          <w:bCs/>
        </w:rPr>
        <w:t xml:space="preserve">yatış riskini %83 oranında azaltmıştır </w:t>
      </w:r>
      <w:r w:rsidRPr="6550A53A">
        <w:rPr>
          <w:rFonts w:cs="Arial"/>
        </w:rPr>
        <w:t xml:space="preserve">(Odds Ratio: 0,17; %95 Güven Aralığı: 0,12–0,23; p&lt;0,0001). </w:t>
      </w:r>
    </w:p>
    <w:p w14:paraId="7BEA4072" w14:textId="20BFA11D" w:rsidR="002A6930" w:rsidRDefault="592C1280" w:rsidP="6550A53A">
      <w:pPr>
        <w:pStyle w:val="ListeParagraf"/>
        <w:numPr>
          <w:ilvl w:val="0"/>
          <w:numId w:val="2"/>
        </w:numPr>
        <w:spacing w:before="100"/>
        <w:rPr>
          <w:rFonts w:cs="Arial"/>
        </w:rPr>
      </w:pPr>
      <w:r w:rsidRPr="6550A53A">
        <w:rPr>
          <w:rFonts w:cs="Arial"/>
          <w:b/>
          <w:bCs/>
        </w:rPr>
        <w:t xml:space="preserve">Yoğun Bakım Ünitesi (YBÜ) Yatışları: </w:t>
      </w:r>
      <w:r w:rsidRPr="6550A53A">
        <w:rPr>
          <w:rFonts w:cs="Arial"/>
        </w:rPr>
        <w:t>Toplam 9 çalışma, RSV’ye bağlı yoğun bakım yatışlarına ilişkin verileri raporlamıştır. Bulgular şu şekildedir:</w:t>
      </w:r>
      <w:r w:rsidR="17170CC6" w:rsidRPr="6550A53A">
        <w:rPr>
          <w:rFonts w:cs="Arial"/>
        </w:rPr>
        <w:t xml:space="preserve"> </w:t>
      </w:r>
      <w:r w:rsidRPr="6550A53A">
        <w:rPr>
          <w:rFonts w:cs="Arial"/>
        </w:rPr>
        <w:t>Nirsevimab grubunda RSV’ye bağlı YBÜ</w:t>
      </w:r>
      <w:r w:rsidR="2C905A1F" w:rsidRPr="6550A53A">
        <w:rPr>
          <w:rFonts w:cs="Arial"/>
        </w:rPr>
        <w:t xml:space="preserve"> </w:t>
      </w:r>
      <w:r w:rsidRPr="6550A53A">
        <w:rPr>
          <w:rFonts w:cs="Arial"/>
        </w:rPr>
        <w:t>yatışı: 176 / 79.545 bebek Kontrol grubunda RSV’ye bağlı YBÜ yatışı:</w:t>
      </w:r>
      <w:r w:rsidR="45A0DE7B" w:rsidRPr="6550A53A">
        <w:rPr>
          <w:rFonts w:cs="Arial"/>
        </w:rPr>
        <w:t xml:space="preserve"> </w:t>
      </w:r>
      <w:r w:rsidRPr="6550A53A">
        <w:rPr>
          <w:rFonts w:cs="Arial"/>
        </w:rPr>
        <w:t>618 / 48.023 bebek</w:t>
      </w:r>
      <w:r w:rsidR="777854A8" w:rsidRPr="6550A53A">
        <w:rPr>
          <w:rFonts w:cs="Arial"/>
        </w:rPr>
        <w:t xml:space="preserve"> </w:t>
      </w:r>
      <w:r w:rsidRPr="6550A53A">
        <w:rPr>
          <w:rFonts w:cs="Arial"/>
        </w:rPr>
        <w:t xml:space="preserve">Nirsevimab uygulaması, </w:t>
      </w:r>
      <w:r w:rsidRPr="6550A53A">
        <w:rPr>
          <w:rFonts w:cs="Arial"/>
          <w:b/>
          <w:bCs/>
        </w:rPr>
        <w:t>RSV’ye bağlı YBÜ</w:t>
      </w:r>
      <w:r w:rsidR="2E789BD1" w:rsidRPr="6550A53A">
        <w:rPr>
          <w:rFonts w:cs="Arial"/>
          <w:b/>
          <w:bCs/>
        </w:rPr>
        <w:t xml:space="preserve"> </w:t>
      </w:r>
      <w:r w:rsidRPr="6550A53A">
        <w:rPr>
          <w:rFonts w:cs="Arial"/>
          <w:b/>
          <w:bCs/>
        </w:rPr>
        <w:t xml:space="preserve">yatış riskini %81 oranında azaltmıştır </w:t>
      </w:r>
      <w:r w:rsidRPr="6550A53A">
        <w:rPr>
          <w:rFonts w:cs="Arial"/>
        </w:rPr>
        <w:t>(Odds</w:t>
      </w:r>
      <w:r w:rsidR="2D36BF62" w:rsidRPr="6550A53A">
        <w:rPr>
          <w:rFonts w:cs="Arial"/>
        </w:rPr>
        <w:t xml:space="preserve"> </w:t>
      </w:r>
      <w:r w:rsidRPr="6550A53A">
        <w:rPr>
          <w:rFonts w:cs="Arial"/>
        </w:rPr>
        <w:t>Ratio: 0,19; %95 Güven Aralığı: 0,12–0,29;</w:t>
      </w:r>
      <w:r w:rsidR="59A70FF1" w:rsidRPr="6550A53A">
        <w:rPr>
          <w:rFonts w:cs="Arial"/>
        </w:rPr>
        <w:t xml:space="preserve"> </w:t>
      </w:r>
      <w:r w:rsidRPr="6550A53A">
        <w:rPr>
          <w:rFonts w:cs="Arial"/>
        </w:rPr>
        <w:t>p&lt;0,0001). Bu sonuçlar, Nirsevimab’ın RSV</w:t>
      </w:r>
      <w:r w:rsidR="72F79E0E" w:rsidRPr="6550A53A">
        <w:rPr>
          <w:rFonts w:cs="Arial"/>
        </w:rPr>
        <w:t xml:space="preserve"> </w:t>
      </w:r>
      <w:r w:rsidRPr="6550A53A">
        <w:rPr>
          <w:rFonts w:cs="Arial"/>
        </w:rPr>
        <w:t>enfeksiyonuna bağlı ciddi klinik sonuçları</w:t>
      </w:r>
      <w:r w:rsidR="1AF82787" w:rsidRPr="6550A53A">
        <w:rPr>
          <w:rFonts w:cs="Arial"/>
        </w:rPr>
        <w:t xml:space="preserve"> ö</w:t>
      </w:r>
      <w:r w:rsidRPr="6550A53A">
        <w:rPr>
          <w:rFonts w:cs="Arial"/>
        </w:rPr>
        <w:t>nlemede yüksek düzeyde koruma sağladığını</w:t>
      </w:r>
      <w:r w:rsidR="223A8333" w:rsidRPr="6550A53A">
        <w:rPr>
          <w:rFonts w:cs="Arial"/>
        </w:rPr>
        <w:t xml:space="preserve"> </w:t>
      </w:r>
      <w:r w:rsidRPr="6550A53A">
        <w:rPr>
          <w:rFonts w:cs="Arial"/>
        </w:rPr>
        <w:t>ortaya koymaktadır.</w:t>
      </w:r>
    </w:p>
    <w:p w14:paraId="7C09D1CC" w14:textId="594DE0FD" w:rsidR="00503EF1" w:rsidRPr="001A00F5" w:rsidRDefault="5DC78C7C" w:rsidP="6550A53A">
      <w:pPr>
        <w:spacing w:before="100" w:after="60"/>
        <w:rPr>
          <w:rFonts w:cs="Arial"/>
          <w:sz w:val="20"/>
          <w:szCs w:val="20"/>
          <w:lang w:val="tr-TR"/>
        </w:rPr>
      </w:pPr>
      <w:r w:rsidRPr="6550A53A">
        <w:rPr>
          <w:rFonts w:cs="Arial"/>
          <w:b/>
          <w:bCs/>
          <w:color w:val="0B4F6C"/>
          <w:sz w:val="20"/>
          <w:szCs w:val="20"/>
          <w:lang w:val="tr-TR"/>
        </w:rPr>
        <w:t xml:space="preserve">5. ULUSLARARASI VE ULUSAL KILAVUZ </w:t>
      </w:r>
      <w:r w:rsidR="4301B107" w:rsidRPr="6550A53A">
        <w:rPr>
          <w:rFonts w:cs="Arial"/>
          <w:b/>
          <w:bCs/>
          <w:color w:val="0B4F6C"/>
          <w:sz w:val="20"/>
          <w:szCs w:val="20"/>
          <w:lang w:val="tr-TR"/>
        </w:rPr>
        <w:t xml:space="preserve">ve KURUM </w:t>
      </w:r>
      <w:r w:rsidRPr="6550A53A">
        <w:rPr>
          <w:rFonts w:cs="Arial"/>
          <w:b/>
          <w:bCs/>
          <w:color w:val="0B4F6C"/>
          <w:sz w:val="20"/>
          <w:szCs w:val="20"/>
          <w:lang w:val="tr-TR"/>
        </w:rPr>
        <w:t>ÖNERİLERİ</w:t>
      </w:r>
    </w:p>
    <w:p w14:paraId="1FC281B6" w14:textId="77777777" w:rsidR="00503EF1" w:rsidRPr="001A00F5" w:rsidRDefault="70DBD855" w:rsidP="6550A53A">
      <w:pPr>
        <w:pStyle w:val="ListeMaddemi"/>
        <w:numPr>
          <w:ilvl w:val="0"/>
          <w:numId w:val="0"/>
        </w:numPr>
        <w:spacing w:after="40"/>
        <w:ind w:left="360" w:hanging="360"/>
        <w:rPr>
          <w:rFonts w:cs="Arial"/>
          <w:lang w:val="tr-TR"/>
        </w:rPr>
      </w:pPr>
      <w:r w:rsidRPr="6550A53A">
        <w:rPr>
          <w:rFonts w:cs="Arial"/>
          <w:lang w:val="tr-TR"/>
        </w:rPr>
        <w:t>Güncel pediatri ve kamu sağlığı otoritelerinin RSV profilaksisi kılavuzları şu şekildedir:</w:t>
      </w:r>
    </w:p>
    <w:p w14:paraId="113E8E20" w14:textId="1A7F3EDA" w:rsidR="2ADB0A69" w:rsidRDefault="5C9C81B7" w:rsidP="6550A53A">
      <w:pPr>
        <w:pStyle w:val="ListeMaddemi"/>
        <w:numPr>
          <w:ilvl w:val="0"/>
          <w:numId w:val="0"/>
        </w:numPr>
        <w:spacing w:after="40"/>
        <w:ind w:left="360" w:hanging="360"/>
        <w:rPr>
          <w:rFonts w:cs="Arial"/>
          <w:lang w:val="tr-TR"/>
        </w:rPr>
      </w:pPr>
      <w:r w:rsidRPr="6550A53A">
        <w:rPr>
          <w:rFonts w:cs="Arial"/>
          <w:lang w:val="tr-TR"/>
        </w:rPr>
        <w:t xml:space="preserve">RSV profilaksisinde uzun etkili monoklonal antikorlar ilk RSV mevsimi öncesinde </w:t>
      </w:r>
      <w:r w:rsidR="31B2B9A4" w:rsidRPr="6550A53A">
        <w:rPr>
          <w:rFonts w:cs="Arial"/>
          <w:lang w:val="tr-TR"/>
        </w:rPr>
        <w:t xml:space="preserve">tüm bebeklere </w:t>
      </w:r>
      <w:r w:rsidRPr="6550A53A">
        <w:rPr>
          <w:rFonts w:cs="Arial"/>
          <w:lang w:val="tr-TR"/>
        </w:rPr>
        <w:t>tek doz</w:t>
      </w:r>
    </w:p>
    <w:p w14:paraId="44E84919" w14:textId="71C36795" w:rsidR="75BB938A" w:rsidRDefault="5D82D62E" w:rsidP="6550A53A">
      <w:pPr>
        <w:pStyle w:val="ListeMaddemi"/>
        <w:numPr>
          <w:ilvl w:val="0"/>
          <w:numId w:val="0"/>
        </w:numPr>
        <w:spacing w:after="40"/>
        <w:ind w:left="360" w:hanging="360"/>
        <w:rPr>
          <w:rFonts w:cs="Arial"/>
          <w:lang w:val="tr-TR"/>
        </w:rPr>
      </w:pPr>
      <w:r w:rsidRPr="6550A53A">
        <w:rPr>
          <w:rFonts w:cs="Arial"/>
          <w:lang w:val="tr-TR"/>
        </w:rPr>
        <w:t>&lt;</w:t>
      </w:r>
      <w:r w:rsidR="2C0063C7" w:rsidRPr="6550A53A">
        <w:rPr>
          <w:rFonts w:cs="Arial"/>
          <w:lang w:val="tr-TR"/>
        </w:rPr>
        <w:t>5</w:t>
      </w:r>
      <w:r w:rsidR="6B9E3C8B" w:rsidRPr="6550A53A">
        <w:rPr>
          <w:rFonts w:cs="Arial"/>
          <w:lang w:val="tr-TR"/>
        </w:rPr>
        <w:t xml:space="preserve"> </w:t>
      </w:r>
      <w:r w:rsidR="2C0063C7" w:rsidRPr="6550A53A">
        <w:rPr>
          <w:rFonts w:cs="Arial"/>
          <w:lang w:val="tr-TR"/>
        </w:rPr>
        <w:t>kg altında 50 mg</w:t>
      </w:r>
      <w:r w:rsidR="069B482D" w:rsidRPr="6550A53A">
        <w:rPr>
          <w:rFonts w:cs="Arial"/>
          <w:lang w:val="tr-TR"/>
        </w:rPr>
        <w:t>, ≥</w:t>
      </w:r>
      <w:r w:rsidR="2C0063C7" w:rsidRPr="6550A53A">
        <w:rPr>
          <w:rFonts w:cs="Arial"/>
          <w:lang w:val="tr-TR"/>
        </w:rPr>
        <w:t xml:space="preserve"> 5k</w:t>
      </w:r>
      <w:r w:rsidR="5223E040" w:rsidRPr="6550A53A">
        <w:rPr>
          <w:rFonts w:cs="Arial"/>
          <w:lang w:val="tr-TR"/>
        </w:rPr>
        <w:t>g</w:t>
      </w:r>
      <w:r w:rsidR="2C0063C7" w:rsidRPr="6550A53A">
        <w:rPr>
          <w:rFonts w:cs="Arial"/>
          <w:lang w:val="tr-TR"/>
        </w:rPr>
        <w:t>’ın üzerinde 100 mg olarak önerilmektedir. İkinci RSV sezonuna giren yüksek riskli</w:t>
      </w:r>
      <w:r w:rsidR="60E57597" w:rsidRPr="6550A53A">
        <w:rPr>
          <w:rFonts w:cs="Arial"/>
          <w:lang w:val="tr-TR"/>
        </w:rPr>
        <w:t xml:space="preserve"> </w:t>
      </w:r>
      <w:r w:rsidR="2C0063C7" w:rsidRPr="6550A53A">
        <w:rPr>
          <w:rFonts w:cs="Arial"/>
          <w:lang w:val="tr-TR"/>
        </w:rPr>
        <w:t xml:space="preserve">bebeklerde ise </w:t>
      </w:r>
      <w:r w:rsidR="7EF7BD51" w:rsidRPr="6550A53A">
        <w:rPr>
          <w:rFonts w:cs="Arial"/>
          <w:lang w:val="tr-TR"/>
        </w:rPr>
        <w:t>200 mg olarak önerilmektedir.Öneren kılav</w:t>
      </w:r>
      <w:r w:rsidR="0BE37F26" w:rsidRPr="6550A53A">
        <w:rPr>
          <w:rFonts w:cs="Arial"/>
          <w:lang w:val="tr-TR"/>
        </w:rPr>
        <w:t>uzlar ve kurumlar;</w:t>
      </w:r>
    </w:p>
    <w:p w14:paraId="7FA860A6" w14:textId="6EE55300" w:rsidR="7BC0871B" w:rsidRDefault="70DBD855" w:rsidP="6550A53A">
      <w:pPr>
        <w:pStyle w:val="ListeMaddemi"/>
        <w:spacing w:after="40"/>
        <w:ind w:left="255" w:hanging="125"/>
        <w:rPr>
          <w:rFonts w:cs="Arial"/>
          <w:lang w:val="tr-TR"/>
        </w:rPr>
      </w:pPr>
      <w:r w:rsidRPr="6550A53A">
        <w:rPr>
          <w:rFonts w:cs="Arial"/>
          <w:lang w:val="tr-TR"/>
        </w:rPr>
        <w:t>CDC / ACIP (Centers for Disease Control and Prevention</w:t>
      </w:r>
      <w:r w:rsidR="4FB1D558" w:rsidRPr="6550A53A">
        <w:rPr>
          <w:rFonts w:cs="Arial"/>
          <w:lang w:val="tr-TR"/>
        </w:rPr>
        <w:t>)</w:t>
      </w:r>
      <w:r w:rsidR="3497372C" w:rsidRPr="6550A53A">
        <w:rPr>
          <w:rFonts w:cs="Arial"/>
          <w:lang w:val="tr-TR"/>
        </w:rPr>
        <w:t xml:space="preserve"> / </w:t>
      </w:r>
      <w:r w:rsidRPr="6550A53A">
        <w:rPr>
          <w:rFonts w:cs="Arial"/>
          <w:lang w:val="tr-TR"/>
        </w:rPr>
        <w:t>AAP (American Academy of Pediatrics</w:t>
      </w:r>
      <w:r w:rsidR="4FB1D558" w:rsidRPr="6550A53A">
        <w:rPr>
          <w:rFonts w:cs="Arial"/>
          <w:lang w:val="tr-TR"/>
        </w:rPr>
        <w:t>)</w:t>
      </w:r>
      <w:r w:rsidR="7826874C" w:rsidRPr="6550A53A">
        <w:rPr>
          <w:rFonts w:cs="Arial"/>
          <w:lang w:val="tr-TR"/>
        </w:rPr>
        <w:t xml:space="preserve"> / </w:t>
      </w:r>
      <w:r w:rsidRPr="6550A53A">
        <w:rPr>
          <w:rFonts w:cs="Arial"/>
          <w:lang w:val="tr-TR"/>
        </w:rPr>
        <w:t>EMA (European Medicines Agency</w:t>
      </w:r>
      <w:r w:rsidR="4FB1D558" w:rsidRPr="6550A53A">
        <w:rPr>
          <w:rFonts w:cs="Arial"/>
          <w:lang w:val="tr-TR"/>
        </w:rPr>
        <w:t>)</w:t>
      </w:r>
      <w:r w:rsidR="43000F78" w:rsidRPr="6550A53A">
        <w:rPr>
          <w:rFonts w:cs="Arial"/>
          <w:lang w:val="tr-TR"/>
        </w:rPr>
        <w:t xml:space="preserve"> /</w:t>
      </w:r>
      <w:r w:rsidR="14D356D6" w:rsidRPr="6550A53A">
        <w:rPr>
          <w:rFonts w:cs="Arial"/>
          <w:lang w:val="tr-TR"/>
        </w:rPr>
        <w:t>Türk Neonatoloji Derneği</w:t>
      </w:r>
      <w:r w:rsidR="010A545C" w:rsidRPr="6550A53A">
        <w:rPr>
          <w:rFonts w:cs="Arial"/>
          <w:lang w:val="tr-TR"/>
        </w:rPr>
        <w:t xml:space="preserve"> / </w:t>
      </w:r>
      <w:r w:rsidR="122FF059" w:rsidRPr="6550A53A">
        <w:rPr>
          <w:rFonts w:cs="Arial"/>
          <w:lang w:val="tr-TR"/>
        </w:rPr>
        <w:t>ÇEHAD</w:t>
      </w:r>
      <w:r w:rsidR="5CD653CF" w:rsidRPr="6550A53A">
        <w:rPr>
          <w:rFonts w:cs="Arial"/>
          <w:lang w:val="tr-TR"/>
        </w:rPr>
        <w:t xml:space="preserve"> /</w:t>
      </w:r>
      <w:r w:rsidR="69697831" w:rsidRPr="6550A53A">
        <w:rPr>
          <w:rFonts w:cs="Arial"/>
          <w:lang w:val="tr-TR"/>
        </w:rPr>
        <w:t>Sosyal Pediatri Derneği</w:t>
      </w:r>
      <w:r w:rsidR="77E98217" w:rsidRPr="6550A53A">
        <w:rPr>
          <w:rFonts w:cs="Arial"/>
          <w:lang w:val="tr-TR"/>
        </w:rPr>
        <w:t xml:space="preserve"> / </w:t>
      </w:r>
      <w:r w:rsidR="7E2332ED" w:rsidRPr="6550A53A">
        <w:rPr>
          <w:rFonts w:cs="Arial"/>
          <w:lang w:val="tr-TR"/>
        </w:rPr>
        <w:t>Akademik Genel Pediatri Derneği</w:t>
      </w:r>
      <w:r w:rsidR="290CB453" w:rsidRPr="6550A53A">
        <w:rPr>
          <w:rFonts w:cs="Arial"/>
          <w:lang w:val="tr-TR"/>
        </w:rPr>
        <w:t xml:space="preserve">/ </w:t>
      </w:r>
      <w:r w:rsidR="62B1E7CF" w:rsidRPr="6550A53A">
        <w:rPr>
          <w:rFonts w:cs="Arial"/>
          <w:lang w:val="tr-TR"/>
        </w:rPr>
        <w:t>Çocuk Dostları Derneği</w:t>
      </w:r>
      <w:r w:rsidR="1A32AB6A" w:rsidRPr="6550A53A">
        <w:rPr>
          <w:rFonts w:cs="Arial"/>
          <w:lang w:val="tr-TR"/>
        </w:rPr>
        <w:t xml:space="preserve"> / </w:t>
      </w:r>
      <w:r w:rsidR="4AB7534C" w:rsidRPr="6550A53A">
        <w:rPr>
          <w:rFonts w:cs="Arial"/>
          <w:lang w:val="tr-TR"/>
        </w:rPr>
        <w:t>Çocuk Göğüs Hastalıkları Derneği</w:t>
      </w:r>
      <w:r w:rsidR="790AF725" w:rsidRPr="6550A53A">
        <w:rPr>
          <w:rFonts w:cs="Arial"/>
          <w:lang w:val="tr-TR"/>
        </w:rPr>
        <w:t xml:space="preserve"> / </w:t>
      </w:r>
      <w:r w:rsidR="0427BB9A" w:rsidRPr="6550A53A">
        <w:rPr>
          <w:rFonts w:cs="Arial"/>
          <w:lang w:val="tr-TR"/>
        </w:rPr>
        <w:t>Çocuk Solunum Yolu Hastalıkları ve Kistik Fibrozis Derneği</w:t>
      </w:r>
      <w:r w:rsidR="6A4DF3CF" w:rsidRPr="6550A53A">
        <w:rPr>
          <w:rFonts w:cs="Arial"/>
          <w:lang w:val="tr-TR"/>
        </w:rPr>
        <w:t xml:space="preserve"> / </w:t>
      </w:r>
      <w:r w:rsidR="51C5ED82" w:rsidRPr="6550A53A">
        <w:rPr>
          <w:rFonts w:cs="Arial"/>
          <w:lang w:val="tr-TR"/>
        </w:rPr>
        <w:t>Doğu Pediatri Derneği</w:t>
      </w:r>
      <w:r w:rsidR="0212FC03" w:rsidRPr="6550A53A">
        <w:rPr>
          <w:rFonts w:cs="Arial"/>
          <w:lang w:val="tr-TR"/>
        </w:rPr>
        <w:t xml:space="preserve"> / </w:t>
      </w:r>
      <w:r w:rsidR="3059DC81" w:rsidRPr="6550A53A">
        <w:rPr>
          <w:rFonts w:cs="Arial"/>
          <w:lang w:val="tr-TR"/>
        </w:rPr>
        <w:t>Pediatrik Araştırma Derneği:</w:t>
      </w:r>
    </w:p>
    <w:p w14:paraId="5001053D" w14:textId="21AD0587" w:rsidR="11754044" w:rsidRDefault="11754044" w:rsidP="6550A53A">
      <w:pPr>
        <w:pStyle w:val="ListeMaddemi"/>
        <w:numPr>
          <w:ilvl w:val="0"/>
          <w:numId w:val="0"/>
        </w:numPr>
        <w:spacing w:before="100" w:after="60"/>
        <w:ind w:left="360" w:hanging="360"/>
        <w:rPr>
          <w:rFonts w:cs="Arial"/>
          <w:b/>
          <w:bCs/>
          <w:color w:val="0B4F6C"/>
          <w:sz w:val="20"/>
          <w:szCs w:val="20"/>
          <w:lang w:val="tr-TR"/>
        </w:rPr>
      </w:pPr>
    </w:p>
    <w:p w14:paraId="59E2EFA4" w14:textId="5D249FA6" w:rsidR="4BF3E6BE" w:rsidRDefault="4BF3E6BE" w:rsidP="6550A53A">
      <w:pPr>
        <w:pStyle w:val="ListeMaddemi"/>
        <w:numPr>
          <w:ilvl w:val="0"/>
          <w:numId w:val="0"/>
        </w:numPr>
        <w:spacing w:before="100" w:after="60"/>
        <w:ind w:left="360" w:hanging="360"/>
        <w:rPr>
          <w:rFonts w:cs="Arial"/>
          <w:b/>
          <w:bCs/>
          <w:color w:val="0B4F6C"/>
          <w:sz w:val="20"/>
          <w:szCs w:val="20"/>
          <w:lang w:val="tr-TR"/>
        </w:rPr>
      </w:pPr>
    </w:p>
    <w:p w14:paraId="4545CF6D" w14:textId="60734A30" w:rsidR="4BF3E6BE" w:rsidRDefault="4BF3E6BE" w:rsidP="6550A53A">
      <w:pPr>
        <w:pStyle w:val="ListeMaddemi"/>
        <w:numPr>
          <w:ilvl w:val="0"/>
          <w:numId w:val="0"/>
        </w:numPr>
        <w:spacing w:before="100" w:after="60"/>
        <w:ind w:left="360" w:hanging="360"/>
        <w:rPr>
          <w:rFonts w:cs="Arial"/>
          <w:b/>
          <w:bCs/>
          <w:color w:val="0B4F6C"/>
          <w:sz w:val="20"/>
          <w:szCs w:val="20"/>
          <w:lang w:val="tr-TR"/>
        </w:rPr>
      </w:pPr>
    </w:p>
    <w:p w14:paraId="0941BBEF" w14:textId="2583B31D" w:rsidR="4BF3E6BE" w:rsidRDefault="4BF3E6BE" w:rsidP="6550A53A">
      <w:pPr>
        <w:pStyle w:val="ListeMaddemi"/>
        <w:numPr>
          <w:ilvl w:val="0"/>
          <w:numId w:val="0"/>
        </w:numPr>
        <w:spacing w:before="100" w:after="60"/>
        <w:ind w:left="360" w:hanging="360"/>
        <w:rPr>
          <w:rFonts w:cs="Arial"/>
          <w:b/>
          <w:bCs/>
          <w:color w:val="0B4F6C"/>
          <w:sz w:val="20"/>
          <w:szCs w:val="20"/>
          <w:lang w:val="tr-TR"/>
        </w:rPr>
      </w:pPr>
    </w:p>
    <w:p w14:paraId="195A1FBC" w14:textId="7823B10E" w:rsidR="6550A53A" w:rsidRDefault="6550A53A" w:rsidP="6550A53A">
      <w:pPr>
        <w:pStyle w:val="ListeMaddemi"/>
        <w:numPr>
          <w:ilvl w:val="0"/>
          <w:numId w:val="0"/>
        </w:numPr>
        <w:spacing w:before="100" w:after="60"/>
        <w:rPr>
          <w:rFonts w:cs="Arial"/>
          <w:b/>
          <w:bCs/>
          <w:color w:val="0B4F6C"/>
          <w:sz w:val="20"/>
          <w:szCs w:val="20"/>
          <w:lang w:val="tr-TR"/>
        </w:rPr>
      </w:pPr>
    </w:p>
    <w:p w14:paraId="641A89DD" w14:textId="35E0868B" w:rsidR="11754044" w:rsidRPr="00212AE0" w:rsidRDefault="11754044" w:rsidP="6550A53A">
      <w:pPr>
        <w:pStyle w:val="ListeMaddemi"/>
        <w:numPr>
          <w:ilvl w:val="0"/>
          <w:numId w:val="0"/>
        </w:numPr>
        <w:spacing w:before="100" w:after="60"/>
        <w:rPr>
          <w:rFonts w:cs="Arial"/>
          <w:lang w:val="tr-TR"/>
        </w:rPr>
      </w:pPr>
      <w:r w:rsidRPr="6550A53A">
        <w:rPr>
          <w:rFonts w:cs="Arial"/>
          <w:b/>
          <w:bCs/>
          <w:color w:val="0B4F6C"/>
          <w:sz w:val="20"/>
          <w:szCs w:val="20"/>
          <w:lang w:val="tr-TR"/>
        </w:rPr>
        <w:t>6. ÖNERİLEN UYGULAMA</w:t>
      </w:r>
    </w:p>
    <w:p w14:paraId="770906CC" w14:textId="7DD061CE" w:rsidR="11754044" w:rsidRPr="00212AE0" w:rsidRDefault="11754044" w:rsidP="6550A53A">
      <w:pPr>
        <w:spacing w:before="100" w:after="60"/>
        <w:rPr>
          <w:rFonts w:cs="Arial"/>
          <w:lang w:val="tr-TR"/>
        </w:rPr>
      </w:pPr>
      <w:r w:rsidRPr="6550A53A">
        <w:rPr>
          <w:rFonts w:cs="Arial"/>
          <w:lang w:val="tr-TR"/>
        </w:rPr>
        <w:t>Hastanın mevcut kilosu ve yaş durumu göz önüne alınarak önerilen profilaksi dozu aşağıda belirtilmiştir:</w:t>
      </w:r>
    </w:p>
    <w:p w14:paraId="1D3BE61D" w14:textId="443E1660" w:rsidR="11754044" w:rsidRPr="00212AE0" w:rsidRDefault="11754044" w:rsidP="6550A53A">
      <w:pPr>
        <w:spacing w:before="100" w:after="60"/>
        <w:rPr>
          <w:rFonts w:cs="Arial"/>
          <w:lang w:val="tr-TR"/>
        </w:rPr>
      </w:pPr>
      <w:r w:rsidRPr="6550A53A">
        <w:rPr>
          <w:rFonts w:cs="Arial"/>
          <w:lang w:val="tr-TR"/>
        </w:rPr>
        <w:t xml:space="preserve">• </w:t>
      </w:r>
      <w:r w:rsidRPr="6550A53A">
        <w:rPr>
          <w:rFonts w:cs="Arial"/>
          <w:b/>
          <w:bCs/>
          <w:lang w:val="tr-TR"/>
        </w:rPr>
        <w:t>Önerilen Profilaksi:</w:t>
      </w:r>
      <w:r w:rsidRPr="6550A53A">
        <w:rPr>
          <w:rFonts w:cs="Arial"/>
          <w:lang w:val="tr-TR"/>
        </w:rPr>
        <w:t xml:space="preserve"> </w:t>
      </w:r>
      <w:r w:rsidR="03D2A7C3" w:rsidRPr="6550A53A">
        <w:rPr>
          <w:rFonts w:cs="Arial"/>
          <w:lang w:val="tr-TR"/>
        </w:rPr>
        <w:t xml:space="preserve">Nirsevimab </w:t>
      </w:r>
      <w:r w:rsidRPr="6550A53A">
        <w:rPr>
          <w:rFonts w:cs="Arial"/>
          <w:lang w:val="tr-TR"/>
        </w:rPr>
        <w:t xml:space="preserve">50 mg/0,5 ml Enjeksiyonluk Çözelti İçeren Kullanıma Hazır Enjektör </w:t>
      </w:r>
    </w:p>
    <w:p w14:paraId="5EA9C1D1" w14:textId="44139D91" w:rsidR="11754044" w:rsidRPr="00212AE0" w:rsidRDefault="11754044" w:rsidP="6550A53A">
      <w:pPr>
        <w:spacing w:before="100" w:after="60"/>
        <w:rPr>
          <w:rFonts w:cs="Arial"/>
          <w:lang w:val="tr-TR"/>
        </w:rPr>
      </w:pPr>
      <w:r w:rsidRPr="6550A53A">
        <w:rPr>
          <w:rFonts w:cs="Arial"/>
          <w:lang w:val="tr-TR"/>
        </w:rPr>
        <w:t xml:space="preserve">                       </w:t>
      </w:r>
      <w:r w:rsidR="5FA7DC20" w:rsidRPr="6550A53A">
        <w:rPr>
          <w:rFonts w:cs="Arial"/>
          <w:lang w:val="tr-TR"/>
        </w:rPr>
        <w:t xml:space="preserve">             </w:t>
      </w:r>
      <w:r w:rsidR="2BD1FF62" w:rsidRPr="6550A53A">
        <w:rPr>
          <w:rFonts w:cs="Arial"/>
          <w:lang w:val="tr-TR"/>
        </w:rPr>
        <w:t>Nirsevimab</w:t>
      </w:r>
      <w:r w:rsidRPr="6550A53A">
        <w:rPr>
          <w:rFonts w:cs="Arial"/>
          <w:lang w:val="tr-TR"/>
        </w:rPr>
        <w:t xml:space="preserve"> 100 mg/ ml Enjeksiyonluk Çözelti İçeren Kullanıma Hazır Enjektör</w:t>
      </w:r>
    </w:p>
    <w:p w14:paraId="108FD9CA" w14:textId="6755A9A4" w:rsidR="11754044" w:rsidRPr="00212AE0" w:rsidRDefault="11754044" w:rsidP="6550A53A">
      <w:pPr>
        <w:pStyle w:val="ListeParagraf"/>
        <w:numPr>
          <w:ilvl w:val="0"/>
          <w:numId w:val="22"/>
        </w:numPr>
        <w:spacing w:before="100" w:after="60"/>
        <w:rPr>
          <w:rFonts w:cs="Arial"/>
          <w:b/>
          <w:bCs/>
          <w:lang w:val="tr-TR"/>
        </w:rPr>
      </w:pPr>
      <w:r w:rsidRPr="6550A53A">
        <w:rPr>
          <w:rFonts w:cs="Arial"/>
          <w:lang w:val="tr-TR"/>
        </w:rPr>
        <w:t xml:space="preserve"> </w:t>
      </w:r>
      <w:r w:rsidRPr="6550A53A">
        <w:rPr>
          <w:rFonts w:cs="Arial"/>
          <w:b/>
          <w:bCs/>
          <w:lang w:val="tr-TR"/>
        </w:rPr>
        <w:t>Uygulama Zamanı:</w:t>
      </w:r>
      <w:r w:rsidRPr="6550A53A">
        <w:rPr>
          <w:rFonts w:cs="Arial"/>
          <w:lang w:val="tr-TR"/>
        </w:rPr>
        <w:t xml:space="preserve"> RSV sezonu başlangıcında (Eylül–Ekim) tek doz uygulama, en az 5-6 aylık sezon boyunca koruma sağlayacaktır. </w:t>
      </w:r>
      <w:r w:rsidR="5EB2029B" w:rsidRPr="6550A53A">
        <w:rPr>
          <w:rFonts w:cs="Arial"/>
          <w:lang w:val="tr-TR"/>
        </w:rPr>
        <w:t>Nirsevimab</w:t>
      </w:r>
      <w:r w:rsidRPr="6550A53A">
        <w:rPr>
          <w:rFonts w:cs="Arial"/>
          <w:lang w:val="tr-TR"/>
        </w:rPr>
        <w:t>; direkt, hızlı ve etkili koruma sağlamaktadır.</w:t>
      </w:r>
      <w:r w:rsidRPr="6550A53A">
        <w:rPr>
          <w:rFonts w:cs="Arial"/>
          <w:b/>
          <w:bCs/>
          <w:lang w:val="tr-TR"/>
        </w:rPr>
        <w:t xml:space="preserve"> </w:t>
      </w:r>
    </w:p>
    <w:p w14:paraId="52141B0E" w14:textId="6FD50629" w:rsidR="11754044" w:rsidRPr="00212AE0" w:rsidRDefault="11754044" w:rsidP="6550A53A">
      <w:pPr>
        <w:pStyle w:val="ListeParagraf"/>
        <w:numPr>
          <w:ilvl w:val="0"/>
          <w:numId w:val="22"/>
        </w:numPr>
        <w:spacing w:before="100" w:after="60"/>
        <w:rPr>
          <w:rFonts w:cs="Arial"/>
          <w:lang w:val="tr-TR"/>
        </w:rPr>
      </w:pPr>
      <w:r w:rsidRPr="6550A53A">
        <w:rPr>
          <w:rFonts w:cs="Arial"/>
          <w:b/>
          <w:bCs/>
          <w:lang w:val="tr-TR"/>
        </w:rPr>
        <w:t>Uygulama Dozu:</w:t>
      </w:r>
      <w:r w:rsidRPr="6550A53A">
        <w:rPr>
          <w:rFonts w:cs="Arial"/>
          <w:lang w:val="tr-TR"/>
        </w:rPr>
        <w:t xml:space="preserve"> </w:t>
      </w:r>
    </w:p>
    <w:tbl>
      <w:tblPr>
        <w:tblW w:w="0" w:type="auto"/>
        <w:jc w:val="center"/>
        <w:tblLook w:val="04A0" w:firstRow="1" w:lastRow="0" w:firstColumn="1" w:lastColumn="0" w:noHBand="0" w:noVBand="1"/>
      </w:tblPr>
      <w:tblGrid>
        <w:gridCol w:w="5298"/>
        <w:gridCol w:w="5298"/>
      </w:tblGrid>
      <w:tr w:rsidR="11754044" w:rsidRPr="00212AE0" w14:paraId="29DFA715" w14:textId="77777777" w:rsidTr="6550A53A">
        <w:trPr>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369671B2" w14:textId="5350A166" w:rsidR="11754044" w:rsidRPr="00212AE0" w:rsidRDefault="003612B5" w:rsidP="6550A53A">
            <w:pPr>
              <w:spacing w:after="0"/>
              <w:rPr>
                <w:rFonts w:cs="Arial"/>
                <w:lang w:val="tr-TR"/>
              </w:rPr>
            </w:pPr>
            <w:sdt>
              <w:sdtPr>
                <w:rPr>
                  <w:rFonts w:cs="Arial"/>
                  <w:lang w:val="tr-TR"/>
                </w:rPr>
                <w:alias w:val="Seçenek 5"/>
                <w:tag w:val="CB_5"/>
                <w:id w:val="1419285655"/>
                <w14:checkbox>
                  <w14:checked w14:val="0"/>
                  <w14:checkedState w14:val="2612" w14:font="MS Gothic"/>
                  <w14:uncheckedState w14:val="2610" w14:font="MS Gothic"/>
                </w14:checkbox>
              </w:sdtPr>
              <w:sdtEndPr/>
              <w:sdtContent>
                <w:r w:rsidR="11754044" w:rsidRPr="6550A53A">
                  <w:rPr>
                    <w:rFonts w:cs="Arial"/>
                    <w:lang w:val="tr-TR"/>
                  </w:rPr>
                  <w:t>☐</w:t>
                </w:r>
              </w:sdtContent>
            </w:sdt>
            <w:r w:rsidR="11754044" w:rsidRPr="6550A53A">
              <w:rPr>
                <w:rFonts w:cs="Arial"/>
                <w:lang w:val="tr-TR"/>
              </w:rPr>
              <w:t>50 mg / 0,5 mL (&lt;5 kg)</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73FF78E6" w14:textId="55A22F38" w:rsidR="11754044" w:rsidRPr="00212AE0" w:rsidRDefault="003612B5" w:rsidP="6550A53A">
            <w:pPr>
              <w:spacing w:after="0"/>
              <w:rPr>
                <w:rFonts w:cs="Arial"/>
                <w:lang w:val="tr-TR"/>
              </w:rPr>
            </w:pPr>
            <w:sdt>
              <w:sdtPr>
                <w:rPr>
                  <w:rFonts w:cs="Arial"/>
                  <w:lang w:val="tr-TR"/>
                </w:rPr>
                <w:alias w:val="Seçenek 6"/>
                <w:tag w:val="CB_6"/>
                <w:id w:val="-907911818"/>
                <w14:checkbox>
                  <w14:checked w14:val="0"/>
                  <w14:checkedState w14:val="2612" w14:font="MS Gothic"/>
                  <w14:uncheckedState w14:val="2610" w14:font="MS Gothic"/>
                </w14:checkbox>
              </w:sdtPr>
              <w:sdtEndPr/>
              <w:sdtContent>
                <w:r w:rsidR="11754044" w:rsidRPr="6550A53A">
                  <w:rPr>
                    <w:rFonts w:cs="Arial"/>
                    <w:lang w:val="tr-TR"/>
                  </w:rPr>
                  <w:t>☐</w:t>
                </w:r>
              </w:sdtContent>
            </w:sdt>
            <w:r w:rsidR="11754044" w:rsidRPr="6550A53A">
              <w:rPr>
                <w:rFonts w:cs="Arial"/>
                <w:lang w:val="tr-TR"/>
              </w:rPr>
              <w:t>100 mg / 1 mL (≥5 kg)</w:t>
            </w:r>
          </w:p>
        </w:tc>
      </w:tr>
      <w:tr w:rsidR="11754044" w:rsidRPr="00212AE0" w14:paraId="0C1E9927" w14:textId="77777777" w:rsidTr="6550A53A">
        <w:trPr>
          <w:jc w:val="center"/>
        </w:trPr>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14D8E369" w14:textId="1B7C22A6" w:rsidR="11754044" w:rsidRPr="00212AE0" w:rsidRDefault="003612B5" w:rsidP="6550A53A">
            <w:pPr>
              <w:spacing w:after="0"/>
              <w:rPr>
                <w:rFonts w:cs="Arial"/>
                <w:lang w:val="tr-TR"/>
              </w:rPr>
            </w:pPr>
            <w:sdt>
              <w:sdtPr>
                <w:rPr>
                  <w:rFonts w:cs="Arial"/>
                  <w:lang w:val="tr-TR"/>
                </w:rPr>
                <w:alias w:val="Seçenek 7"/>
                <w:tag w:val="CB_7"/>
                <w:id w:val="-717902957"/>
                <w14:checkbox>
                  <w14:checked w14:val="0"/>
                  <w14:checkedState w14:val="2612" w14:font="MS Gothic"/>
                  <w14:uncheckedState w14:val="2610" w14:font="MS Gothic"/>
                </w14:checkbox>
              </w:sdtPr>
              <w:sdtEndPr/>
              <w:sdtContent>
                <w:r w:rsidR="11754044" w:rsidRPr="6550A53A">
                  <w:rPr>
                    <w:rFonts w:cs="Arial"/>
                    <w:lang w:val="tr-TR"/>
                  </w:rPr>
                  <w:t>☐</w:t>
                </w:r>
              </w:sdtContent>
            </w:sdt>
            <w:r w:rsidR="11754044" w:rsidRPr="6550A53A">
              <w:rPr>
                <w:rFonts w:cs="Arial"/>
                <w:lang w:val="tr-TR"/>
              </w:rPr>
              <w:t>İkinci RSV sezonu - 200 mg (2 x 100 mg)*</w:t>
            </w:r>
          </w:p>
        </w:tc>
        <w:tc>
          <w:tcPr>
            <w:tcW w:w="5298" w:type="dxa"/>
            <w:tcBorders>
              <w:top w:val="single" w:sz="4" w:space="0" w:color="B7CFD8"/>
              <w:left w:val="single" w:sz="4" w:space="0" w:color="B7CFD8"/>
              <w:bottom w:val="single" w:sz="4" w:space="0" w:color="B7CFD8"/>
              <w:right w:val="single" w:sz="4" w:space="0" w:color="B7CFD8"/>
            </w:tcBorders>
            <w:tcMar>
              <w:top w:w="70" w:type="dxa"/>
              <w:left w:w="100" w:type="dxa"/>
              <w:bottom w:w="70" w:type="dxa"/>
              <w:right w:w="100" w:type="dxa"/>
            </w:tcMar>
            <w:vAlign w:val="center"/>
          </w:tcPr>
          <w:p w14:paraId="4AC926EA" w14:textId="1248F4EE" w:rsidR="11754044" w:rsidRPr="00212AE0" w:rsidRDefault="003612B5" w:rsidP="6550A53A">
            <w:pPr>
              <w:spacing w:after="0"/>
              <w:rPr>
                <w:rFonts w:cs="Arial"/>
                <w:lang w:val="tr-TR"/>
              </w:rPr>
            </w:pPr>
            <w:sdt>
              <w:sdtPr>
                <w:rPr>
                  <w:rFonts w:cs="Arial"/>
                  <w:lang w:val="tr-TR"/>
                </w:rPr>
                <w:alias w:val="Seçenek 8"/>
                <w:tag w:val="CB_8"/>
                <w:id w:val="2046330897"/>
                <w14:checkbox>
                  <w14:checked w14:val="0"/>
                  <w14:checkedState w14:val="2612" w14:font="MS Gothic"/>
                  <w14:uncheckedState w14:val="2610" w14:font="MS Gothic"/>
                </w14:checkbox>
              </w:sdtPr>
              <w:sdtEndPr/>
              <w:sdtContent>
                <w:r w:rsidR="11754044" w:rsidRPr="6550A53A">
                  <w:rPr>
                    <w:rFonts w:cs="Arial"/>
                    <w:lang w:val="tr-TR"/>
                  </w:rPr>
                  <w:t>☐</w:t>
                </w:r>
              </w:sdtContent>
            </w:sdt>
            <w:r w:rsidR="11754044" w:rsidRPr="6550A53A">
              <w:rPr>
                <w:rFonts w:cs="Arial"/>
                <w:lang w:val="tr-TR"/>
              </w:rPr>
              <w:t>Diğer: .............................</w:t>
            </w:r>
          </w:p>
        </w:tc>
      </w:tr>
    </w:tbl>
    <w:p w14:paraId="3EF673E9" w14:textId="355AE790" w:rsidR="11754044" w:rsidRPr="00212AE0" w:rsidRDefault="11754044" w:rsidP="6550A53A">
      <w:pPr>
        <w:spacing w:after="20"/>
        <w:rPr>
          <w:rFonts w:cs="Arial"/>
          <w:lang w:val="tr-TR"/>
        </w:rPr>
      </w:pPr>
      <w:r w:rsidRPr="6550A53A">
        <w:rPr>
          <w:rFonts w:cs="Arial"/>
          <w:lang w:val="tr-TR"/>
        </w:rPr>
        <w:t>(Uyluk anterolateral bölgesinden intramüsküler (im))</w:t>
      </w:r>
    </w:p>
    <w:p w14:paraId="7813C05A" w14:textId="0AE9AD50" w:rsidR="11754044" w:rsidRPr="00212AE0" w:rsidRDefault="11754044" w:rsidP="6550A53A">
      <w:pPr>
        <w:spacing w:after="20"/>
        <w:rPr>
          <w:rFonts w:cs="Arial"/>
          <w:b/>
          <w:bCs/>
          <w:lang w:val="tr-TR"/>
        </w:rPr>
      </w:pPr>
      <w:r w:rsidRPr="6550A53A">
        <w:rPr>
          <w:rFonts w:cs="Arial"/>
          <w:b/>
          <w:bCs/>
          <w:lang w:val="tr-TR"/>
        </w:rPr>
        <w:t>Planlanan uygulama tarihi: ................................</w:t>
      </w:r>
    </w:p>
    <w:p w14:paraId="100C76B1" w14:textId="7D55D623" w:rsidR="11754044" w:rsidRPr="00212AE0" w:rsidRDefault="11754044" w:rsidP="6550A53A">
      <w:pPr>
        <w:spacing w:after="20"/>
        <w:rPr>
          <w:rFonts w:cs="Arial"/>
          <w:i/>
          <w:iCs/>
          <w:color w:val="5A5A5A"/>
          <w:lang w:val="tr-TR"/>
        </w:rPr>
      </w:pPr>
      <w:r w:rsidRPr="6550A53A">
        <w:rPr>
          <w:rFonts w:cs="Arial"/>
          <w:i/>
          <w:iCs/>
          <w:color w:val="5A5A5A"/>
          <w:lang w:val="tr-TR"/>
        </w:rPr>
        <w:t>* Yalnızca güncel KÜB’de tanımlanan ikinci sezon yüksek risk popülasyonu için; doz seçimi hastanın uygulama tarihindeki ağırlığı ve güncel KÜB doğrultusunda hekim tarafından yapılır.</w:t>
      </w:r>
    </w:p>
    <w:p w14:paraId="4567D61F" w14:textId="3970EA1C" w:rsidR="11754044" w:rsidRPr="008C3F4D" w:rsidRDefault="11754044" w:rsidP="6550A53A">
      <w:pPr>
        <w:spacing w:after="20"/>
        <w:rPr>
          <w:rFonts w:cs="Arial"/>
          <w:lang w:val="tr-TR"/>
        </w:rPr>
      </w:pPr>
    </w:p>
    <w:p w14:paraId="66A28275" w14:textId="3C0A6E2B" w:rsidR="11754044" w:rsidRPr="00212AE0" w:rsidRDefault="11754044" w:rsidP="6550A53A">
      <w:pPr>
        <w:spacing w:before="100" w:after="60"/>
        <w:rPr>
          <w:rFonts w:cs="Arial"/>
          <w:b/>
          <w:bCs/>
          <w:color w:val="0B4F6C"/>
          <w:sz w:val="20"/>
          <w:szCs w:val="20"/>
          <w:lang w:val="tr-TR"/>
        </w:rPr>
      </w:pPr>
      <w:r w:rsidRPr="6550A53A">
        <w:rPr>
          <w:rFonts w:cs="Arial"/>
          <w:b/>
          <w:bCs/>
          <w:color w:val="0B4F6C"/>
          <w:sz w:val="20"/>
          <w:szCs w:val="20"/>
          <w:lang w:val="tr-TR"/>
        </w:rPr>
        <w:t>7. HASTAYA ÖZEL EK DEĞERLENDİRME (VARSA)</w:t>
      </w:r>
    </w:p>
    <w:p w14:paraId="0EEDD9D2" w14:textId="142F8799" w:rsidR="11754044" w:rsidRPr="00212AE0" w:rsidRDefault="003612B5" w:rsidP="6550A53A">
      <w:pPr>
        <w:spacing w:before="100" w:after="80"/>
        <w:rPr>
          <w:rFonts w:cs="Arial"/>
          <w:lang w:val="tr-TR"/>
        </w:rPr>
      </w:pPr>
      <w:sdt>
        <w:sdtPr>
          <w:rPr>
            <w:rFonts w:cs="Arial"/>
            <w:lang w:val="tr-TR"/>
          </w:rPr>
          <w:alias w:val="EK_DEGERLENDIRME"/>
          <w:tag w:val="EK_DEGERLENDIRME"/>
          <w:id w:val="1355615286"/>
          <w:text/>
        </w:sdtPr>
        <w:sdtEndPr/>
        <w:sdtContent>
          <w:r w:rsidR="7D748AD2" w:rsidRPr="6550A53A">
            <w:rPr>
              <w:rFonts w:cs="Arial"/>
              <w:lang w:val="tr-TR"/>
            </w:rPr>
            <w:t xml:space="preserve">.............................................................................................................................................................................................. </w:t>
          </w:r>
        </w:sdtContent>
      </w:sdt>
    </w:p>
    <w:p w14:paraId="498342FB" w14:textId="3497175C" w:rsidR="6550A53A" w:rsidRDefault="6550A53A" w:rsidP="6550A53A">
      <w:pPr>
        <w:spacing w:before="100" w:after="80"/>
        <w:rPr>
          <w:rFonts w:cs="Arial"/>
          <w:b/>
          <w:bCs/>
          <w:color w:val="0B4F6C"/>
          <w:sz w:val="20"/>
          <w:szCs w:val="20"/>
          <w:lang w:val="tr-TR"/>
        </w:rPr>
      </w:pPr>
    </w:p>
    <w:p w14:paraId="3F386905" w14:textId="4025948D" w:rsidR="11754044" w:rsidRPr="00212AE0" w:rsidRDefault="11754044" w:rsidP="6550A53A">
      <w:pPr>
        <w:spacing w:before="100" w:after="80"/>
        <w:rPr>
          <w:rFonts w:cs="Arial"/>
          <w:b/>
          <w:bCs/>
          <w:color w:val="0B4F6C"/>
          <w:sz w:val="20"/>
          <w:szCs w:val="20"/>
          <w:lang w:val="tr-TR"/>
        </w:rPr>
      </w:pPr>
      <w:r w:rsidRPr="6550A53A">
        <w:rPr>
          <w:rFonts w:cs="Arial"/>
          <w:b/>
          <w:bCs/>
          <w:color w:val="0B4F6C"/>
          <w:sz w:val="20"/>
          <w:szCs w:val="20"/>
          <w:lang w:val="tr-TR"/>
        </w:rPr>
        <w:t>8. PROFİLAKSİNİN KULLANILMAMASI DURUMUNDA KARŞILAŞILABİLECEK OLASI RİSKLER</w:t>
      </w:r>
    </w:p>
    <w:p w14:paraId="1A02EAC8" w14:textId="7EADB3BC" w:rsidR="11754044" w:rsidRDefault="0553EAD6" w:rsidP="6550A53A">
      <w:pPr>
        <w:spacing w:before="100" w:after="0" w:line="300" w:lineRule="auto"/>
        <w:rPr>
          <w:rFonts w:cs="Arial"/>
          <w:i/>
          <w:iCs/>
          <w:lang w:val="tr-TR"/>
        </w:rPr>
      </w:pPr>
      <w:r w:rsidRPr="6550A53A">
        <w:rPr>
          <w:rFonts w:cs="Arial"/>
          <w:lang w:val="tr-TR"/>
        </w:rPr>
        <w:t xml:space="preserve">RSV profilaksisinin uygulanmaması, bebeklerde hem akut hem de uzun dönemli ciddi sağlık sonuçlarına yol açabilmektedir. RSV enfeksiyonu geçiren bebeklerin yaklaşık %20-30’unda alt solunum yolu enfeksiyonu gelişirken, bronşiyolit ve pnömoni en sık görülen ağır klinik tablolardır. Hastaneye yatırılan olguların %40-70’i oksijen tedavisine, %2-25’i yoğun bakım desteğine, yaklaşık %12’si ise mekanik ventilasyona ihtiyaç duyabilmektedir. Özellikle prematüre ve küçük yaştaki bebeklerde apne görülme sıklığı %1-24 arasında değişmekte; RSV pozitif çocukların yaklaşık %40’ında akut otitis media gelişebilmektedir. Ağır enfeksiyonlarda kardiyak, nörolojik ve metabolik komplikasyonlar da ortaya çıkabilmekte; yoğun bakım hastalarında nörolojik komplikasyon oranı %39’a, hiponatremi oranı ise %33’e ulaşabilmektedir. Bunun yanı sıra RSV’nin etkileri akut dönemle sınırlı kalmamakta; RSV nedeniyle hastaneye yatırılan bebeklerde tekrarlayan hışıltılı solunum gelişme riski 4,5 kat, yoğun bakım gerektiren olgularda ise 7,7-9 kat artmaktadır. Ayrıca ilk yaşam yılında RSV enfeksiyonu geçirmeyen çocuklarda astım gelişme riskinin %26 daha düşük olduğu gösterilmiştir. Bu veriler, RSV’nin yalnızca kısa süreli bir solunum yolu enfeksiyonu değil, aynı zamanda önemli komplikasyonlar ve uzun dönem solunum morbiditesi ile ilişkili ciddi bir halk sağlığı sorunu olduğunu ortaya koymaktadır. </w:t>
      </w:r>
      <w:r w:rsidRPr="6550A53A">
        <w:rPr>
          <w:rFonts w:cs="Arial"/>
          <w:i/>
          <w:iCs/>
          <w:lang w:val="tr-TR"/>
        </w:rPr>
        <w:t xml:space="preserve">[Hall 2009; Ralston 2014; Schlapbach 2017; Shi 2017; Bianchini 2020; Kobiałka 2023; Meissner 2016; Eisenhut 2006; Custovic 2024; Rosas-Salazar 2023]. </w:t>
      </w:r>
    </w:p>
    <w:p w14:paraId="1289B63D" w14:textId="7FA5DEA1" w:rsidR="11754044" w:rsidRDefault="11754044" w:rsidP="6550A53A">
      <w:pPr>
        <w:spacing w:before="100" w:after="0" w:line="300" w:lineRule="auto"/>
        <w:rPr>
          <w:rFonts w:cs="Arial"/>
          <w:b/>
          <w:bCs/>
          <w:color w:val="0B4F6C"/>
          <w:sz w:val="20"/>
          <w:szCs w:val="20"/>
          <w:lang w:val="tr-TR"/>
        </w:rPr>
      </w:pPr>
    </w:p>
    <w:p w14:paraId="39EE62DE" w14:textId="3225BF52" w:rsidR="11754044" w:rsidRDefault="11754044" w:rsidP="6550A53A">
      <w:pPr>
        <w:spacing w:before="100" w:after="0" w:line="300" w:lineRule="auto"/>
        <w:rPr>
          <w:rFonts w:cs="Arial"/>
          <w:b/>
          <w:bCs/>
          <w:color w:val="0B4F6C"/>
          <w:sz w:val="20"/>
          <w:szCs w:val="20"/>
          <w:lang w:val="tr-TR"/>
        </w:rPr>
      </w:pPr>
      <w:r w:rsidRPr="6550A53A">
        <w:rPr>
          <w:rFonts w:cs="Arial"/>
          <w:b/>
          <w:bCs/>
          <w:color w:val="0B4F6C"/>
          <w:sz w:val="20"/>
          <w:szCs w:val="20"/>
          <w:lang w:val="tr-TR"/>
        </w:rPr>
        <w:t>9. SONUÇ VE HEKİM KANAATİ</w:t>
      </w:r>
    </w:p>
    <w:tbl>
      <w:tblPr>
        <w:tblW w:w="0" w:type="auto"/>
        <w:jc w:val="center"/>
        <w:tblLook w:val="04A0" w:firstRow="1" w:lastRow="0" w:firstColumn="1" w:lastColumn="0" w:noHBand="0" w:noVBand="1"/>
      </w:tblPr>
      <w:tblGrid>
        <w:gridCol w:w="5270"/>
        <w:gridCol w:w="5626"/>
      </w:tblGrid>
      <w:tr w:rsidR="11754044" w:rsidRPr="008C3F4D" w14:paraId="0FA00028" w14:textId="77777777" w:rsidTr="6550A53A">
        <w:trPr>
          <w:jc w:val="center"/>
        </w:trPr>
        <w:tc>
          <w:tcPr>
            <w:tcW w:w="10896" w:type="dxa"/>
            <w:gridSpan w:val="2"/>
            <w:tcBorders>
              <w:top w:val="single" w:sz="8" w:space="0" w:color="0B4F6C"/>
              <w:left w:val="single" w:sz="8" w:space="0" w:color="0B4F6C"/>
              <w:bottom w:val="single" w:sz="8" w:space="0" w:color="0B4F6C"/>
              <w:right w:val="single" w:sz="8" w:space="0" w:color="0B4F6C"/>
            </w:tcBorders>
            <w:shd w:val="clear" w:color="auto" w:fill="EAF4F7"/>
            <w:tcMar>
              <w:top w:w="120" w:type="dxa"/>
              <w:left w:w="150" w:type="dxa"/>
              <w:bottom w:w="120" w:type="dxa"/>
              <w:right w:w="150" w:type="dxa"/>
            </w:tcMar>
          </w:tcPr>
          <w:p w14:paraId="51571172" w14:textId="02C237D0" w:rsidR="11754044" w:rsidRDefault="11754044" w:rsidP="6550A53A">
            <w:pPr>
              <w:spacing w:after="0"/>
              <w:jc w:val="center"/>
              <w:rPr>
                <w:rFonts w:cs="Arial"/>
                <w:b/>
                <w:bCs/>
                <w:color w:val="0B4F6C"/>
                <w:lang w:val="tr-TR"/>
              </w:rPr>
            </w:pPr>
            <w:r w:rsidRPr="6550A53A">
              <w:rPr>
                <w:rFonts w:cs="Arial"/>
                <w:b/>
                <w:bCs/>
                <w:color w:val="0B4F6C"/>
                <w:lang w:val="tr-TR"/>
              </w:rPr>
              <w:t>Hastamın Nirsevima</w:t>
            </w:r>
            <w:r w:rsidR="2BD0242D" w:rsidRPr="6550A53A">
              <w:rPr>
                <w:rFonts w:cs="Arial"/>
                <w:b/>
                <w:bCs/>
                <w:color w:val="0B4F6C"/>
                <w:lang w:val="tr-TR"/>
              </w:rPr>
              <w:t>b</w:t>
            </w:r>
            <w:r w:rsidRPr="6550A53A">
              <w:rPr>
                <w:rFonts w:cs="Arial"/>
                <w:b/>
                <w:bCs/>
                <w:color w:val="0B4F6C"/>
                <w:lang w:val="tr-TR"/>
              </w:rPr>
              <w:t xml:space="preserve"> ile RSV profilaksisini tıbben uygun görmekte ve uygulamanın özel sağlık sigortası kapsamında karşılanmasını talep etmekteyim.</w:t>
            </w:r>
          </w:p>
        </w:tc>
      </w:tr>
      <w:tr w:rsidR="11754044" w14:paraId="540CE0B9" w14:textId="77777777" w:rsidTr="6550A53A">
        <w:trPr>
          <w:jc w:val="center"/>
        </w:trPr>
        <w:tc>
          <w:tcPr>
            <w:tcW w:w="5270"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59F2FF5F" w14:textId="222DBF4C" w:rsidR="11754044" w:rsidRDefault="11754044" w:rsidP="6550A53A">
            <w:pPr>
              <w:spacing w:after="0"/>
              <w:rPr>
                <w:rFonts w:cs="Arial"/>
                <w:b/>
                <w:bCs/>
                <w:lang w:val="tr-TR"/>
              </w:rPr>
            </w:pPr>
            <w:r w:rsidRPr="6550A53A">
              <w:rPr>
                <w:rFonts w:cs="Arial"/>
                <w:b/>
                <w:bCs/>
                <w:lang w:val="tr-TR"/>
              </w:rPr>
              <w:t>Hekim Adı - Soyadı:</w:t>
            </w:r>
          </w:p>
        </w:tc>
        <w:tc>
          <w:tcPr>
            <w:tcW w:w="5626"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585745B0" w14:textId="6011BBD1" w:rsidR="11754044" w:rsidRDefault="11754044" w:rsidP="6550A53A">
            <w:pPr>
              <w:spacing w:after="0"/>
              <w:rPr>
                <w:rFonts w:cs="Arial"/>
                <w:b/>
                <w:bCs/>
                <w:lang w:val="tr-TR"/>
              </w:rPr>
            </w:pPr>
            <w:r w:rsidRPr="6550A53A">
              <w:rPr>
                <w:rFonts w:cs="Arial"/>
                <w:b/>
                <w:bCs/>
                <w:lang w:val="tr-TR"/>
              </w:rPr>
              <w:t xml:space="preserve">Uzmanlık: </w:t>
            </w:r>
          </w:p>
        </w:tc>
      </w:tr>
      <w:tr w:rsidR="11754044" w14:paraId="11980594" w14:textId="77777777" w:rsidTr="6550A53A">
        <w:trPr>
          <w:jc w:val="center"/>
        </w:trPr>
        <w:tc>
          <w:tcPr>
            <w:tcW w:w="5270"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6FC0F880" w14:textId="06CF829D" w:rsidR="11754044" w:rsidRDefault="11754044" w:rsidP="6550A53A">
            <w:pPr>
              <w:spacing w:after="0"/>
              <w:rPr>
                <w:rFonts w:cs="Arial"/>
                <w:b/>
                <w:bCs/>
                <w:lang w:val="tr-TR"/>
              </w:rPr>
            </w:pPr>
            <w:r w:rsidRPr="6550A53A">
              <w:rPr>
                <w:rFonts w:cs="Arial"/>
                <w:b/>
                <w:bCs/>
                <w:lang w:val="tr-TR"/>
              </w:rPr>
              <w:t xml:space="preserve">Kurum: </w:t>
            </w:r>
          </w:p>
        </w:tc>
        <w:tc>
          <w:tcPr>
            <w:tcW w:w="5626"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570DC007" w14:textId="222E118C" w:rsidR="11754044" w:rsidRDefault="11754044" w:rsidP="6550A53A">
            <w:pPr>
              <w:spacing w:after="0"/>
              <w:rPr>
                <w:rFonts w:cs="Arial"/>
                <w:b/>
                <w:bCs/>
                <w:lang w:val="tr-TR"/>
              </w:rPr>
            </w:pPr>
            <w:r w:rsidRPr="6550A53A">
              <w:rPr>
                <w:rFonts w:cs="Arial"/>
                <w:b/>
                <w:bCs/>
                <w:lang w:val="tr-TR"/>
              </w:rPr>
              <w:t xml:space="preserve">Diploma / Tescil No: </w:t>
            </w:r>
          </w:p>
        </w:tc>
      </w:tr>
      <w:tr w:rsidR="11754044" w14:paraId="0CE4237C" w14:textId="77777777" w:rsidTr="6550A53A">
        <w:trPr>
          <w:jc w:val="center"/>
        </w:trPr>
        <w:tc>
          <w:tcPr>
            <w:tcW w:w="5270"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4B6C6864" w14:textId="6CEAA3D4" w:rsidR="11754044" w:rsidRDefault="11754044" w:rsidP="6550A53A">
            <w:pPr>
              <w:spacing w:after="0"/>
              <w:rPr>
                <w:rFonts w:cs="Arial"/>
                <w:b/>
                <w:bCs/>
                <w:lang w:val="tr-TR"/>
              </w:rPr>
            </w:pPr>
            <w:r w:rsidRPr="6550A53A">
              <w:rPr>
                <w:rFonts w:cs="Arial"/>
                <w:b/>
                <w:bCs/>
                <w:lang w:val="tr-TR"/>
              </w:rPr>
              <w:t>Tarih:</w:t>
            </w:r>
          </w:p>
        </w:tc>
        <w:tc>
          <w:tcPr>
            <w:tcW w:w="5626" w:type="dxa"/>
            <w:tcBorders>
              <w:top w:val="single" w:sz="6" w:space="0" w:color="9DBFCB"/>
              <w:left w:val="single" w:sz="6" w:space="0" w:color="9DBFCB"/>
              <w:bottom w:val="single" w:sz="6" w:space="0" w:color="9DBFCB"/>
              <w:right w:val="single" w:sz="6" w:space="0" w:color="9DBFCB"/>
            </w:tcBorders>
            <w:tcMar>
              <w:top w:w="90" w:type="dxa"/>
              <w:left w:w="100" w:type="dxa"/>
              <w:bottom w:w="90" w:type="dxa"/>
              <w:right w:w="100" w:type="dxa"/>
            </w:tcMar>
          </w:tcPr>
          <w:p w14:paraId="53A263D6" w14:textId="04CCB43D" w:rsidR="11754044" w:rsidRDefault="11754044" w:rsidP="6550A53A">
            <w:pPr>
              <w:spacing w:after="0"/>
              <w:rPr>
                <w:rFonts w:cs="Arial"/>
                <w:b/>
                <w:bCs/>
                <w:lang w:val="tr-TR"/>
              </w:rPr>
            </w:pPr>
            <w:r w:rsidRPr="6550A53A">
              <w:rPr>
                <w:rFonts w:cs="Arial"/>
                <w:b/>
                <w:bCs/>
                <w:lang w:val="tr-TR"/>
              </w:rPr>
              <w:t xml:space="preserve">İmza / Kaşe: </w:t>
            </w:r>
          </w:p>
        </w:tc>
      </w:tr>
    </w:tbl>
    <w:p w14:paraId="4E6529E1" w14:textId="67CB0AD6" w:rsidR="11754044" w:rsidRPr="00DD493A" w:rsidRDefault="11754044" w:rsidP="6550A53A">
      <w:pPr>
        <w:spacing w:before="60" w:after="0"/>
        <w:rPr>
          <w:rFonts w:cs="Arial"/>
          <w:lang w:val="tr-TR"/>
        </w:rPr>
      </w:pPr>
      <w:r w:rsidRPr="6550A53A">
        <w:rPr>
          <w:rFonts w:cs="Arial"/>
          <w:i/>
          <w:iCs/>
          <w:color w:val="5A5A5A"/>
          <w:lang w:val="tr-TR"/>
        </w:rPr>
        <w:t>Not: Bu belge, hekimin hastaya özgü klinik değerlendirmesini belgelemek amacıyla hazırlanmıştır. Geri ödeme kararı ilgili poliçe koşulları ve sigorta kuruluşunun değerlendirmesine tabidir.</w:t>
      </w:r>
    </w:p>
    <w:p w14:paraId="1938DC33" w14:textId="05D7E523" w:rsidR="11754044" w:rsidRPr="00DD493A" w:rsidRDefault="11754044" w:rsidP="6550A53A">
      <w:pPr>
        <w:spacing w:before="100" w:after="60"/>
        <w:rPr>
          <w:rFonts w:cs="Arial"/>
          <w:lang w:val="tr-TR"/>
        </w:rPr>
      </w:pPr>
    </w:p>
    <w:p w14:paraId="69CF796B" w14:textId="77CAF486" w:rsidR="6550A53A" w:rsidRDefault="6550A53A" w:rsidP="6550A53A">
      <w:pPr>
        <w:spacing w:before="100" w:after="60"/>
        <w:rPr>
          <w:rFonts w:cs="Arial"/>
          <w:b/>
          <w:bCs/>
          <w:color w:val="0B4F6C"/>
          <w:sz w:val="20"/>
          <w:szCs w:val="20"/>
          <w:lang w:val="tr-TR"/>
        </w:rPr>
      </w:pPr>
    </w:p>
    <w:p w14:paraId="52050FBD" w14:textId="5EA9F50A" w:rsidR="11754044" w:rsidRPr="00DD493A" w:rsidRDefault="11754044" w:rsidP="6550A53A">
      <w:pPr>
        <w:spacing w:before="100" w:after="60"/>
        <w:rPr>
          <w:rFonts w:cs="Arial"/>
          <w:b/>
          <w:bCs/>
          <w:color w:val="0B4F6C"/>
          <w:sz w:val="20"/>
          <w:szCs w:val="20"/>
          <w:lang w:val="tr-TR"/>
        </w:rPr>
      </w:pPr>
      <w:r w:rsidRPr="6550A53A">
        <w:rPr>
          <w:rFonts w:cs="Arial"/>
          <w:b/>
          <w:bCs/>
          <w:color w:val="0B4F6C"/>
          <w:sz w:val="20"/>
          <w:szCs w:val="20"/>
          <w:lang w:val="tr-TR"/>
        </w:rPr>
        <w:t>9. BİLİMSEL DAYANAKLAR</w:t>
      </w:r>
    </w:p>
    <w:p w14:paraId="49036FEB" w14:textId="5E78585C" w:rsidR="00FF1CA2" w:rsidRPr="001A00F5" w:rsidRDefault="11754044" w:rsidP="6550A53A">
      <w:pPr>
        <w:spacing w:before="100" w:after="0" w:line="240" w:lineRule="auto"/>
        <w:rPr>
          <w:rFonts w:cs="Arial"/>
          <w:lang w:val="tr-TR"/>
        </w:rPr>
      </w:pPr>
      <w:r w:rsidRPr="6550A53A">
        <w:rPr>
          <w:rFonts w:cs="Arial"/>
          <w:lang w:val="tr-TR"/>
        </w:rPr>
        <w:lastRenderedPageBreak/>
        <w:t>1. Hammitt LL, et al. N Engl J Med. 2022;386:837-846. doi:10.1056/NEJMoa2110275.</w:t>
      </w:r>
      <w:r w:rsidRPr="008C3F4D">
        <w:rPr>
          <w:lang w:val="tr-TR"/>
        </w:rPr>
        <w:br/>
      </w:r>
      <w:r w:rsidRPr="6550A53A">
        <w:rPr>
          <w:rFonts w:cs="Arial"/>
          <w:lang w:val="tr-TR"/>
        </w:rPr>
        <w:t>2. Drysdale SB, et al. N Engl J Med. 2023;389:2425-2435. doi:10.1056/NEJMoa2309189.</w:t>
      </w:r>
      <w:r w:rsidRPr="008C3F4D">
        <w:rPr>
          <w:lang w:val="tr-TR"/>
        </w:rPr>
        <w:br/>
      </w:r>
      <w:r w:rsidRPr="6550A53A">
        <w:rPr>
          <w:rFonts w:cs="Arial"/>
          <w:lang w:val="tr-TR"/>
        </w:rPr>
        <w:t xml:space="preserve">3. </w:t>
      </w:r>
      <w:r w:rsidR="7F683C32" w:rsidRPr="6550A53A">
        <w:rPr>
          <w:rFonts w:cs="Arial"/>
          <w:lang w:val="tr-TR"/>
        </w:rPr>
        <w:t>Nirsevimab</w:t>
      </w:r>
      <w:r w:rsidRPr="6550A53A">
        <w:rPr>
          <w:rFonts w:cs="Arial"/>
          <w:lang w:val="tr-TR"/>
        </w:rPr>
        <w:t xml:space="preserve"> Güncel Kısa Ürün Bilgisi (KÜB).</w:t>
      </w:r>
    </w:p>
    <w:sectPr w:rsidR="00FF1CA2" w:rsidRPr="001A00F5" w:rsidSect="00034616">
      <w:pgSz w:w="12240" w:h="15840"/>
      <w:pgMar w:top="709" w:right="822" w:bottom="652"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E0B7308"/>
    <w:multiLevelType w:val="hybridMultilevel"/>
    <w:tmpl w:val="103E5FB2"/>
    <w:lvl w:ilvl="0" w:tplc="8FB819DA">
      <w:start w:val="1"/>
      <w:numFmt w:val="bullet"/>
      <w:lvlText w:val=""/>
      <w:lvlJc w:val="left"/>
      <w:pPr>
        <w:ind w:left="720" w:hanging="360"/>
      </w:pPr>
      <w:rPr>
        <w:rFonts w:ascii="Symbol" w:hAnsi="Symbol" w:hint="default"/>
      </w:rPr>
    </w:lvl>
    <w:lvl w:ilvl="1" w:tplc="1EFE77D6">
      <w:start w:val="1"/>
      <w:numFmt w:val="bullet"/>
      <w:lvlText w:val="o"/>
      <w:lvlJc w:val="left"/>
      <w:pPr>
        <w:ind w:left="1440" w:hanging="360"/>
      </w:pPr>
      <w:rPr>
        <w:rFonts w:ascii="Courier New" w:hAnsi="Courier New" w:hint="default"/>
      </w:rPr>
    </w:lvl>
    <w:lvl w:ilvl="2" w:tplc="AF64FCCE">
      <w:start w:val="1"/>
      <w:numFmt w:val="bullet"/>
      <w:lvlText w:val=""/>
      <w:lvlJc w:val="left"/>
      <w:pPr>
        <w:ind w:left="2160" w:hanging="360"/>
      </w:pPr>
      <w:rPr>
        <w:rFonts w:ascii="Wingdings" w:hAnsi="Wingdings" w:hint="default"/>
      </w:rPr>
    </w:lvl>
    <w:lvl w:ilvl="3" w:tplc="3026943C">
      <w:start w:val="1"/>
      <w:numFmt w:val="bullet"/>
      <w:lvlText w:val=""/>
      <w:lvlJc w:val="left"/>
      <w:pPr>
        <w:ind w:left="2880" w:hanging="360"/>
      </w:pPr>
      <w:rPr>
        <w:rFonts w:ascii="Symbol" w:hAnsi="Symbol" w:hint="default"/>
      </w:rPr>
    </w:lvl>
    <w:lvl w:ilvl="4" w:tplc="3DC06A54">
      <w:start w:val="1"/>
      <w:numFmt w:val="bullet"/>
      <w:lvlText w:val="o"/>
      <w:lvlJc w:val="left"/>
      <w:pPr>
        <w:ind w:left="3600" w:hanging="360"/>
      </w:pPr>
      <w:rPr>
        <w:rFonts w:ascii="Courier New" w:hAnsi="Courier New" w:hint="default"/>
      </w:rPr>
    </w:lvl>
    <w:lvl w:ilvl="5" w:tplc="78DE69E6">
      <w:start w:val="1"/>
      <w:numFmt w:val="bullet"/>
      <w:lvlText w:val=""/>
      <w:lvlJc w:val="left"/>
      <w:pPr>
        <w:ind w:left="4320" w:hanging="360"/>
      </w:pPr>
      <w:rPr>
        <w:rFonts w:ascii="Wingdings" w:hAnsi="Wingdings" w:hint="default"/>
      </w:rPr>
    </w:lvl>
    <w:lvl w:ilvl="6" w:tplc="1376D990">
      <w:start w:val="1"/>
      <w:numFmt w:val="bullet"/>
      <w:lvlText w:val=""/>
      <w:lvlJc w:val="left"/>
      <w:pPr>
        <w:ind w:left="5040" w:hanging="360"/>
      </w:pPr>
      <w:rPr>
        <w:rFonts w:ascii="Symbol" w:hAnsi="Symbol" w:hint="default"/>
      </w:rPr>
    </w:lvl>
    <w:lvl w:ilvl="7" w:tplc="03368254">
      <w:start w:val="1"/>
      <w:numFmt w:val="bullet"/>
      <w:lvlText w:val="o"/>
      <w:lvlJc w:val="left"/>
      <w:pPr>
        <w:ind w:left="5760" w:hanging="360"/>
      </w:pPr>
      <w:rPr>
        <w:rFonts w:ascii="Courier New" w:hAnsi="Courier New" w:hint="default"/>
      </w:rPr>
    </w:lvl>
    <w:lvl w:ilvl="8" w:tplc="501466F8">
      <w:start w:val="1"/>
      <w:numFmt w:val="bullet"/>
      <w:lvlText w:val=""/>
      <w:lvlJc w:val="left"/>
      <w:pPr>
        <w:ind w:left="6480" w:hanging="360"/>
      </w:pPr>
      <w:rPr>
        <w:rFonts w:ascii="Wingdings" w:hAnsi="Wingdings" w:hint="default"/>
      </w:rPr>
    </w:lvl>
  </w:abstractNum>
  <w:abstractNum w:abstractNumId="10" w15:restartNumberingAfterBreak="0">
    <w:nsid w:val="0FD34196"/>
    <w:multiLevelType w:val="multilevel"/>
    <w:tmpl w:val="9DA68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901B92"/>
    <w:multiLevelType w:val="hybridMultilevel"/>
    <w:tmpl w:val="4F14399A"/>
    <w:lvl w:ilvl="0" w:tplc="273443CA">
      <w:start w:val="1"/>
      <w:numFmt w:val="bullet"/>
      <w:lvlText w:val=""/>
      <w:lvlJc w:val="left"/>
      <w:pPr>
        <w:ind w:left="720" w:hanging="360"/>
      </w:pPr>
      <w:rPr>
        <w:rFonts w:ascii="Symbol" w:hAnsi="Symbol" w:hint="default"/>
      </w:rPr>
    </w:lvl>
    <w:lvl w:ilvl="1" w:tplc="FF7A921C">
      <w:start w:val="1"/>
      <w:numFmt w:val="bullet"/>
      <w:lvlText w:val="o"/>
      <w:lvlJc w:val="left"/>
      <w:pPr>
        <w:ind w:left="1440" w:hanging="360"/>
      </w:pPr>
      <w:rPr>
        <w:rFonts w:ascii="Courier New" w:hAnsi="Courier New" w:hint="default"/>
      </w:rPr>
    </w:lvl>
    <w:lvl w:ilvl="2" w:tplc="BAD4EB0C">
      <w:start w:val="1"/>
      <w:numFmt w:val="bullet"/>
      <w:lvlText w:val=""/>
      <w:lvlJc w:val="left"/>
      <w:pPr>
        <w:ind w:left="2160" w:hanging="360"/>
      </w:pPr>
      <w:rPr>
        <w:rFonts w:ascii="Wingdings" w:hAnsi="Wingdings" w:hint="default"/>
      </w:rPr>
    </w:lvl>
    <w:lvl w:ilvl="3" w:tplc="E2707470">
      <w:start w:val="1"/>
      <w:numFmt w:val="bullet"/>
      <w:lvlText w:val=""/>
      <w:lvlJc w:val="left"/>
      <w:pPr>
        <w:ind w:left="2880" w:hanging="360"/>
      </w:pPr>
      <w:rPr>
        <w:rFonts w:ascii="Symbol" w:hAnsi="Symbol" w:hint="default"/>
      </w:rPr>
    </w:lvl>
    <w:lvl w:ilvl="4" w:tplc="89F2A9C2">
      <w:start w:val="1"/>
      <w:numFmt w:val="bullet"/>
      <w:lvlText w:val="o"/>
      <w:lvlJc w:val="left"/>
      <w:pPr>
        <w:ind w:left="3600" w:hanging="360"/>
      </w:pPr>
      <w:rPr>
        <w:rFonts w:ascii="Courier New" w:hAnsi="Courier New" w:hint="default"/>
      </w:rPr>
    </w:lvl>
    <w:lvl w:ilvl="5" w:tplc="1A78DE52">
      <w:start w:val="1"/>
      <w:numFmt w:val="bullet"/>
      <w:lvlText w:val=""/>
      <w:lvlJc w:val="left"/>
      <w:pPr>
        <w:ind w:left="4320" w:hanging="360"/>
      </w:pPr>
      <w:rPr>
        <w:rFonts w:ascii="Wingdings" w:hAnsi="Wingdings" w:hint="default"/>
      </w:rPr>
    </w:lvl>
    <w:lvl w:ilvl="6" w:tplc="8F16C200">
      <w:start w:val="1"/>
      <w:numFmt w:val="bullet"/>
      <w:lvlText w:val=""/>
      <w:lvlJc w:val="left"/>
      <w:pPr>
        <w:ind w:left="5040" w:hanging="360"/>
      </w:pPr>
      <w:rPr>
        <w:rFonts w:ascii="Symbol" w:hAnsi="Symbol" w:hint="default"/>
      </w:rPr>
    </w:lvl>
    <w:lvl w:ilvl="7" w:tplc="04F69B1A">
      <w:start w:val="1"/>
      <w:numFmt w:val="bullet"/>
      <w:lvlText w:val="o"/>
      <w:lvlJc w:val="left"/>
      <w:pPr>
        <w:ind w:left="5760" w:hanging="360"/>
      </w:pPr>
      <w:rPr>
        <w:rFonts w:ascii="Courier New" w:hAnsi="Courier New" w:hint="default"/>
      </w:rPr>
    </w:lvl>
    <w:lvl w:ilvl="8" w:tplc="CD20C510">
      <w:start w:val="1"/>
      <w:numFmt w:val="bullet"/>
      <w:lvlText w:val=""/>
      <w:lvlJc w:val="left"/>
      <w:pPr>
        <w:ind w:left="6480" w:hanging="360"/>
      </w:pPr>
      <w:rPr>
        <w:rFonts w:ascii="Wingdings" w:hAnsi="Wingdings" w:hint="default"/>
      </w:rPr>
    </w:lvl>
  </w:abstractNum>
  <w:abstractNum w:abstractNumId="12" w15:restartNumberingAfterBreak="0">
    <w:nsid w:val="2084D49F"/>
    <w:multiLevelType w:val="hybridMultilevel"/>
    <w:tmpl w:val="A298229C"/>
    <w:lvl w:ilvl="0" w:tplc="0228FC6E">
      <w:start w:val="1"/>
      <w:numFmt w:val="bullet"/>
      <w:lvlText w:val=""/>
      <w:lvlJc w:val="left"/>
      <w:pPr>
        <w:ind w:left="720" w:hanging="360"/>
      </w:pPr>
      <w:rPr>
        <w:rFonts w:ascii="Symbol" w:hAnsi="Symbol" w:hint="default"/>
      </w:rPr>
    </w:lvl>
    <w:lvl w:ilvl="1" w:tplc="AE488B14">
      <w:start w:val="1"/>
      <w:numFmt w:val="bullet"/>
      <w:lvlText w:val="o"/>
      <w:lvlJc w:val="left"/>
      <w:pPr>
        <w:ind w:left="1440" w:hanging="360"/>
      </w:pPr>
      <w:rPr>
        <w:rFonts w:ascii="Courier New" w:hAnsi="Courier New" w:hint="default"/>
      </w:rPr>
    </w:lvl>
    <w:lvl w:ilvl="2" w:tplc="F1FE4DC4">
      <w:start w:val="1"/>
      <w:numFmt w:val="bullet"/>
      <w:lvlText w:val=""/>
      <w:lvlJc w:val="left"/>
      <w:pPr>
        <w:ind w:left="2160" w:hanging="360"/>
      </w:pPr>
      <w:rPr>
        <w:rFonts w:ascii="Wingdings" w:hAnsi="Wingdings" w:hint="default"/>
      </w:rPr>
    </w:lvl>
    <w:lvl w:ilvl="3" w:tplc="A7E44CBE">
      <w:start w:val="1"/>
      <w:numFmt w:val="bullet"/>
      <w:lvlText w:val=""/>
      <w:lvlJc w:val="left"/>
      <w:pPr>
        <w:ind w:left="2880" w:hanging="360"/>
      </w:pPr>
      <w:rPr>
        <w:rFonts w:ascii="Symbol" w:hAnsi="Symbol" w:hint="default"/>
      </w:rPr>
    </w:lvl>
    <w:lvl w:ilvl="4" w:tplc="AC908E6E">
      <w:start w:val="1"/>
      <w:numFmt w:val="bullet"/>
      <w:lvlText w:val="o"/>
      <w:lvlJc w:val="left"/>
      <w:pPr>
        <w:ind w:left="3600" w:hanging="360"/>
      </w:pPr>
      <w:rPr>
        <w:rFonts w:ascii="Courier New" w:hAnsi="Courier New" w:hint="default"/>
      </w:rPr>
    </w:lvl>
    <w:lvl w:ilvl="5" w:tplc="8B827CB8">
      <w:start w:val="1"/>
      <w:numFmt w:val="bullet"/>
      <w:lvlText w:val=""/>
      <w:lvlJc w:val="left"/>
      <w:pPr>
        <w:ind w:left="4320" w:hanging="360"/>
      </w:pPr>
      <w:rPr>
        <w:rFonts w:ascii="Wingdings" w:hAnsi="Wingdings" w:hint="default"/>
      </w:rPr>
    </w:lvl>
    <w:lvl w:ilvl="6" w:tplc="050869DE">
      <w:start w:val="1"/>
      <w:numFmt w:val="bullet"/>
      <w:lvlText w:val=""/>
      <w:lvlJc w:val="left"/>
      <w:pPr>
        <w:ind w:left="5040" w:hanging="360"/>
      </w:pPr>
      <w:rPr>
        <w:rFonts w:ascii="Symbol" w:hAnsi="Symbol" w:hint="default"/>
      </w:rPr>
    </w:lvl>
    <w:lvl w:ilvl="7" w:tplc="EF2607F6">
      <w:start w:val="1"/>
      <w:numFmt w:val="bullet"/>
      <w:lvlText w:val="o"/>
      <w:lvlJc w:val="left"/>
      <w:pPr>
        <w:ind w:left="5760" w:hanging="360"/>
      </w:pPr>
      <w:rPr>
        <w:rFonts w:ascii="Courier New" w:hAnsi="Courier New" w:hint="default"/>
      </w:rPr>
    </w:lvl>
    <w:lvl w:ilvl="8" w:tplc="BF5E1936">
      <w:start w:val="1"/>
      <w:numFmt w:val="bullet"/>
      <w:lvlText w:val=""/>
      <w:lvlJc w:val="left"/>
      <w:pPr>
        <w:ind w:left="6480" w:hanging="360"/>
      </w:pPr>
      <w:rPr>
        <w:rFonts w:ascii="Wingdings" w:hAnsi="Wingdings" w:hint="default"/>
      </w:rPr>
    </w:lvl>
  </w:abstractNum>
  <w:abstractNum w:abstractNumId="13" w15:restartNumberingAfterBreak="0">
    <w:nsid w:val="249BEE10"/>
    <w:multiLevelType w:val="hybridMultilevel"/>
    <w:tmpl w:val="37342FCC"/>
    <w:lvl w:ilvl="0" w:tplc="0310DA86">
      <w:start w:val="1"/>
      <w:numFmt w:val="bullet"/>
      <w:lvlText w:val=""/>
      <w:lvlJc w:val="left"/>
      <w:pPr>
        <w:ind w:left="720" w:hanging="360"/>
      </w:pPr>
      <w:rPr>
        <w:rFonts w:ascii="Symbol" w:hAnsi="Symbol" w:hint="default"/>
      </w:rPr>
    </w:lvl>
    <w:lvl w:ilvl="1" w:tplc="E9B0871C">
      <w:start w:val="1"/>
      <w:numFmt w:val="bullet"/>
      <w:lvlText w:val="o"/>
      <w:lvlJc w:val="left"/>
      <w:pPr>
        <w:ind w:left="1440" w:hanging="360"/>
      </w:pPr>
      <w:rPr>
        <w:rFonts w:ascii="Courier New" w:hAnsi="Courier New" w:hint="default"/>
      </w:rPr>
    </w:lvl>
    <w:lvl w:ilvl="2" w:tplc="D8B40C60">
      <w:start w:val="1"/>
      <w:numFmt w:val="bullet"/>
      <w:lvlText w:val=""/>
      <w:lvlJc w:val="left"/>
      <w:pPr>
        <w:ind w:left="2160" w:hanging="360"/>
      </w:pPr>
      <w:rPr>
        <w:rFonts w:ascii="Wingdings" w:hAnsi="Wingdings" w:hint="default"/>
      </w:rPr>
    </w:lvl>
    <w:lvl w:ilvl="3" w:tplc="07DE2EDE">
      <w:start w:val="1"/>
      <w:numFmt w:val="bullet"/>
      <w:lvlText w:val=""/>
      <w:lvlJc w:val="left"/>
      <w:pPr>
        <w:ind w:left="2880" w:hanging="360"/>
      </w:pPr>
      <w:rPr>
        <w:rFonts w:ascii="Symbol" w:hAnsi="Symbol" w:hint="default"/>
      </w:rPr>
    </w:lvl>
    <w:lvl w:ilvl="4" w:tplc="427C0C26">
      <w:start w:val="1"/>
      <w:numFmt w:val="bullet"/>
      <w:lvlText w:val="o"/>
      <w:lvlJc w:val="left"/>
      <w:pPr>
        <w:ind w:left="3600" w:hanging="360"/>
      </w:pPr>
      <w:rPr>
        <w:rFonts w:ascii="Courier New" w:hAnsi="Courier New" w:hint="default"/>
      </w:rPr>
    </w:lvl>
    <w:lvl w:ilvl="5" w:tplc="7DEC3D12">
      <w:start w:val="1"/>
      <w:numFmt w:val="bullet"/>
      <w:lvlText w:val=""/>
      <w:lvlJc w:val="left"/>
      <w:pPr>
        <w:ind w:left="4320" w:hanging="360"/>
      </w:pPr>
      <w:rPr>
        <w:rFonts w:ascii="Wingdings" w:hAnsi="Wingdings" w:hint="default"/>
      </w:rPr>
    </w:lvl>
    <w:lvl w:ilvl="6" w:tplc="325EB8D8">
      <w:start w:val="1"/>
      <w:numFmt w:val="bullet"/>
      <w:lvlText w:val=""/>
      <w:lvlJc w:val="left"/>
      <w:pPr>
        <w:ind w:left="5040" w:hanging="360"/>
      </w:pPr>
      <w:rPr>
        <w:rFonts w:ascii="Symbol" w:hAnsi="Symbol" w:hint="default"/>
      </w:rPr>
    </w:lvl>
    <w:lvl w:ilvl="7" w:tplc="C65AF3F4">
      <w:start w:val="1"/>
      <w:numFmt w:val="bullet"/>
      <w:lvlText w:val="o"/>
      <w:lvlJc w:val="left"/>
      <w:pPr>
        <w:ind w:left="5760" w:hanging="360"/>
      </w:pPr>
      <w:rPr>
        <w:rFonts w:ascii="Courier New" w:hAnsi="Courier New" w:hint="default"/>
      </w:rPr>
    </w:lvl>
    <w:lvl w:ilvl="8" w:tplc="88CA2E56">
      <w:start w:val="1"/>
      <w:numFmt w:val="bullet"/>
      <w:lvlText w:val=""/>
      <w:lvlJc w:val="left"/>
      <w:pPr>
        <w:ind w:left="6480" w:hanging="360"/>
      </w:pPr>
      <w:rPr>
        <w:rFonts w:ascii="Wingdings" w:hAnsi="Wingdings" w:hint="default"/>
      </w:rPr>
    </w:lvl>
  </w:abstractNum>
  <w:abstractNum w:abstractNumId="14" w15:restartNumberingAfterBreak="0">
    <w:nsid w:val="24E34D54"/>
    <w:multiLevelType w:val="hybridMultilevel"/>
    <w:tmpl w:val="5D864176"/>
    <w:lvl w:ilvl="0" w:tplc="E13653A6">
      <w:start w:val="1"/>
      <w:numFmt w:val="bullet"/>
      <w:lvlText w:val=""/>
      <w:lvlJc w:val="left"/>
      <w:pPr>
        <w:ind w:left="360" w:hanging="360"/>
      </w:pPr>
      <w:rPr>
        <w:rFonts w:ascii="Symbol" w:hAnsi="Symbol" w:hint="default"/>
      </w:rPr>
    </w:lvl>
    <w:lvl w:ilvl="1" w:tplc="7FA2F2FA">
      <w:start w:val="1"/>
      <w:numFmt w:val="bullet"/>
      <w:lvlText w:val="o"/>
      <w:lvlJc w:val="left"/>
      <w:pPr>
        <w:ind w:left="1080" w:hanging="360"/>
      </w:pPr>
      <w:rPr>
        <w:rFonts w:ascii="Courier New" w:hAnsi="Courier New" w:hint="default"/>
      </w:rPr>
    </w:lvl>
    <w:lvl w:ilvl="2" w:tplc="08AE59B4">
      <w:start w:val="1"/>
      <w:numFmt w:val="bullet"/>
      <w:lvlText w:val=""/>
      <w:lvlJc w:val="left"/>
      <w:pPr>
        <w:ind w:left="1800" w:hanging="360"/>
      </w:pPr>
      <w:rPr>
        <w:rFonts w:ascii="Wingdings" w:hAnsi="Wingdings" w:hint="default"/>
      </w:rPr>
    </w:lvl>
    <w:lvl w:ilvl="3" w:tplc="E35CDCC6">
      <w:start w:val="1"/>
      <w:numFmt w:val="bullet"/>
      <w:lvlText w:val=""/>
      <w:lvlJc w:val="left"/>
      <w:pPr>
        <w:ind w:left="2520" w:hanging="360"/>
      </w:pPr>
      <w:rPr>
        <w:rFonts w:ascii="Symbol" w:hAnsi="Symbol" w:hint="default"/>
      </w:rPr>
    </w:lvl>
    <w:lvl w:ilvl="4" w:tplc="3B78B998">
      <w:start w:val="1"/>
      <w:numFmt w:val="bullet"/>
      <w:lvlText w:val="o"/>
      <w:lvlJc w:val="left"/>
      <w:pPr>
        <w:ind w:left="3240" w:hanging="360"/>
      </w:pPr>
      <w:rPr>
        <w:rFonts w:ascii="Courier New" w:hAnsi="Courier New" w:hint="default"/>
      </w:rPr>
    </w:lvl>
    <w:lvl w:ilvl="5" w:tplc="70828522">
      <w:start w:val="1"/>
      <w:numFmt w:val="bullet"/>
      <w:lvlText w:val=""/>
      <w:lvlJc w:val="left"/>
      <w:pPr>
        <w:ind w:left="3960" w:hanging="360"/>
      </w:pPr>
      <w:rPr>
        <w:rFonts w:ascii="Wingdings" w:hAnsi="Wingdings" w:hint="default"/>
      </w:rPr>
    </w:lvl>
    <w:lvl w:ilvl="6" w:tplc="134475C6">
      <w:start w:val="1"/>
      <w:numFmt w:val="bullet"/>
      <w:lvlText w:val=""/>
      <w:lvlJc w:val="left"/>
      <w:pPr>
        <w:ind w:left="4680" w:hanging="360"/>
      </w:pPr>
      <w:rPr>
        <w:rFonts w:ascii="Symbol" w:hAnsi="Symbol" w:hint="default"/>
      </w:rPr>
    </w:lvl>
    <w:lvl w:ilvl="7" w:tplc="AAB0BC70">
      <w:start w:val="1"/>
      <w:numFmt w:val="bullet"/>
      <w:lvlText w:val="o"/>
      <w:lvlJc w:val="left"/>
      <w:pPr>
        <w:ind w:left="5400" w:hanging="360"/>
      </w:pPr>
      <w:rPr>
        <w:rFonts w:ascii="Courier New" w:hAnsi="Courier New" w:hint="default"/>
      </w:rPr>
    </w:lvl>
    <w:lvl w:ilvl="8" w:tplc="C9624A8A">
      <w:start w:val="1"/>
      <w:numFmt w:val="bullet"/>
      <w:lvlText w:val=""/>
      <w:lvlJc w:val="left"/>
      <w:pPr>
        <w:ind w:left="6120" w:hanging="360"/>
      </w:pPr>
      <w:rPr>
        <w:rFonts w:ascii="Wingdings" w:hAnsi="Wingdings" w:hint="default"/>
      </w:rPr>
    </w:lvl>
  </w:abstractNum>
  <w:abstractNum w:abstractNumId="15" w15:restartNumberingAfterBreak="0">
    <w:nsid w:val="252527BB"/>
    <w:multiLevelType w:val="multilevel"/>
    <w:tmpl w:val="B2F4CA5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6553ACC"/>
    <w:multiLevelType w:val="multilevel"/>
    <w:tmpl w:val="CFEE90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A914621"/>
    <w:multiLevelType w:val="multilevel"/>
    <w:tmpl w:val="6A0A9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B3BFDDC"/>
    <w:multiLevelType w:val="hybridMultilevel"/>
    <w:tmpl w:val="7ADE3832"/>
    <w:lvl w:ilvl="0" w:tplc="61D81A62">
      <w:start w:val="1"/>
      <w:numFmt w:val="bullet"/>
      <w:lvlText w:val=""/>
      <w:lvlJc w:val="left"/>
      <w:pPr>
        <w:ind w:left="720" w:hanging="360"/>
      </w:pPr>
      <w:rPr>
        <w:rFonts w:ascii="Symbol" w:hAnsi="Symbol" w:hint="default"/>
      </w:rPr>
    </w:lvl>
    <w:lvl w:ilvl="1" w:tplc="781678AE">
      <w:start w:val="1"/>
      <w:numFmt w:val="bullet"/>
      <w:lvlText w:val="o"/>
      <w:lvlJc w:val="left"/>
      <w:pPr>
        <w:ind w:left="1440" w:hanging="360"/>
      </w:pPr>
      <w:rPr>
        <w:rFonts w:ascii="Courier New" w:hAnsi="Courier New" w:hint="default"/>
      </w:rPr>
    </w:lvl>
    <w:lvl w:ilvl="2" w:tplc="2CD676C0">
      <w:start w:val="1"/>
      <w:numFmt w:val="bullet"/>
      <w:lvlText w:val=""/>
      <w:lvlJc w:val="left"/>
      <w:pPr>
        <w:ind w:left="2160" w:hanging="360"/>
      </w:pPr>
      <w:rPr>
        <w:rFonts w:ascii="Wingdings" w:hAnsi="Wingdings" w:hint="default"/>
      </w:rPr>
    </w:lvl>
    <w:lvl w:ilvl="3" w:tplc="14FEC96C">
      <w:start w:val="1"/>
      <w:numFmt w:val="bullet"/>
      <w:lvlText w:val=""/>
      <w:lvlJc w:val="left"/>
      <w:pPr>
        <w:ind w:left="2880" w:hanging="360"/>
      </w:pPr>
      <w:rPr>
        <w:rFonts w:ascii="Symbol" w:hAnsi="Symbol" w:hint="default"/>
      </w:rPr>
    </w:lvl>
    <w:lvl w:ilvl="4" w:tplc="E9AC2ED4">
      <w:start w:val="1"/>
      <w:numFmt w:val="bullet"/>
      <w:lvlText w:val="o"/>
      <w:lvlJc w:val="left"/>
      <w:pPr>
        <w:ind w:left="3600" w:hanging="360"/>
      </w:pPr>
      <w:rPr>
        <w:rFonts w:ascii="Courier New" w:hAnsi="Courier New" w:hint="default"/>
      </w:rPr>
    </w:lvl>
    <w:lvl w:ilvl="5" w:tplc="D2B4D696">
      <w:start w:val="1"/>
      <w:numFmt w:val="bullet"/>
      <w:lvlText w:val=""/>
      <w:lvlJc w:val="left"/>
      <w:pPr>
        <w:ind w:left="4320" w:hanging="360"/>
      </w:pPr>
      <w:rPr>
        <w:rFonts w:ascii="Wingdings" w:hAnsi="Wingdings" w:hint="default"/>
      </w:rPr>
    </w:lvl>
    <w:lvl w:ilvl="6" w:tplc="B89A776A">
      <w:start w:val="1"/>
      <w:numFmt w:val="bullet"/>
      <w:lvlText w:val=""/>
      <w:lvlJc w:val="left"/>
      <w:pPr>
        <w:ind w:left="5040" w:hanging="360"/>
      </w:pPr>
      <w:rPr>
        <w:rFonts w:ascii="Symbol" w:hAnsi="Symbol" w:hint="default"/>
      </w:rPr>
    </w:lvl>
    <w:lvl w:ilvl="7" w:tplc="80CCB342">
      <w:start w:val="1"/>
      <w:numFmt w:val="bullet"/>
      <w:lvlText w:val="o"/>
      <w:lvlJc w:val="left"/>
      <w:pPr>
        <w:ind w:left="5760" w:hanging="360"/>
      </w:pPr>
      <w:rPr>
        <w:rFonts w:ascii="Courier New" w:hAnsi="Courier New" w:hint="default"/>
      </w:rPr>
    </w:lvl>
    <w:lvl w:ilvl="8" w:tplc="8E3ACF3A">
      <w:start w:val="1"/>
      <w:numFmt w:val="bullet"/>
      <w:lvlText w:val=""/>
      <w:lvlJc w:val="left"/>
      <w:pPr>
        <w:ind w:left="6480" w:hanging="360"/>
      </w:pPr>
      <w:rPr>
        <w:rFonts w:ascii="Wingdings" w:hAnsi="Wingdings" w:hint="default"/>
      </w:rPr>
    </w:lvl>
  </w:abstractNum>
  <w:abstractNum w:abstractNumId="19" w15:restartNumberingAfterBreak="0">
    <w:nsid w:val="416490CC"/>
    <w:multiLevelType w:val="hybridMultilevel"/>
    <w:tmpl w:val="E2EAA9AE"/>
    <w:lvl w:ilvl="0" w:tplc="FCECA236">
      <w:start w:val="1"/>
      <w:numFmt w:val="bullet"/>
      <w:lvlText w:val=""/>
      <w:lvlJc w:val="left"/>
      <w:pPr>
        <w:ind w:left="615" w:hanging="360"/>
      </w:pPr>
      <w:rPr>
        <w:rFonts w:ascii="Symbol" w:hAnsi="Symbol" w:hint="default"/>
      </w:rPr>
    </w:lvl>
    <w:lvl w:ilvl="1" w:tplc="84EE330E">
      <w:start w:val="1"/>
      <w:numFmt w:val="bullet"/>
      <w:lvlText w:val="o"/>
      <w:lvlJc w:val="left"/>
      <w:pPr>
        <w:ind w:left="1335" w:hanging="360"/>
      </w:pPr>
      <w:rPr>
        <w:rFonts w:ascii="Courier New" w:hAnsi="Courier New" w:hint="default"/>
      </w:rPr>
    </w:lvl>
    <w:lvl w:ilvl="2" w:tplc="0710382C">
      <w:start w:val="1"/>
      <w:numFmt w:val="bullet"/>
      <w:lvlText w:val=""/>
      <w:lvlJc w:val="left"/>
      <w:pPr>
        <w:ind w:left="2055" w:hanging="360"/>
      </w:pPr>
      <w:rPr>
        <w:rFonts w:ascii="Wingdings" w:hAnsi="Wingdings" w:hint="default"/>
      </w:rPr>
    </w:lvl>
    <w:lvl w:ilvl="3" w:tplc="7E24C3A0">
      <w:start w:val="1"/>
      <w:numFmt w:val="bullet"/>
      <w:lvlText w:val=""/>
      <w:lvlJc w:val="left"/>
      <w:pPr>
        <w:ind w:left="2775" w:hanging="360"/>
      </w:pPr>
      <w:rPr>
        <w:rFonts w:ascii="Symbol" w:hAnsi="Symbol" w:hint="default"/>
      </w:rPr>
    </w:lvl>
    <w:lvl w:ilvl="4" w:tplc="63AC119A">
      <w:start w:val="1"/>
      <w:numFmt w:val="bullet"/>
      <w:lvlText w:val="o"/>
      <w:lvlJc w:val="left"/>
      <w:pPr>
        <w:ind w:left="3495" w:hanging="360"/>
      </w:pPr>
      <w:rPr>
        <w:rFonts w:ascii="Courier New" w:hAnsi="Courier New" w:hint="default"/>
      </w:rPr>
    </w:lvl>
    <w:lvl w:ilvl="5" w:tplc="9C40E2FA">
      <w:start w:val="1"/>
      <w:numFmt w:val="bullet"/>
      <w:lvlText w:val=""/>
      <w:lvlJc w:val="left"/>
      <w:pPr>
        <w:ind w:left="4215" w:hanging="360"/>
      </w:pPr>
      <w:rPr>
        <w:rFonts w:ascii="Wingdings" w:hAnsi="Wingdings" w:hint="default"/>
      </w:rPr>
    </w:lvl>
    <w:lvl w:ilvl="6" w:tplc="173E265E">
      <w:start w:val="1"/>
      <w:numFmt w:val="bullet"/>
      <w:lvlText w:val=""/>
      <w:lvlJc w:val="left"/>
      <w:pPr>
        <w:ind w:left="4935" w:hanging="360"/>
      </w:pPr>
      <w:rPr>
        <w:rFonts w:ascii="Symbol" w:hAnsi="Symbol" w:hint="default"/>
      </w:rPr>
    </w:lvl>
    <w:lvl w:ilvl="7" w:tplc="51C8E9BA">
      <w:start w:val="1"/>
      <w:numFmt w:val="bullet"/>
      <w:lvlText w:val="o"/>
      <w:lvlJc w:val="left"/>
      <w:pPr>
        <w:ind w:left="5655" w:hanging="360"/>
      </w:pPr>
      <w:rPr>
        <w:rFonts w:ascii="Courier New" w:hAnsi="Courier New" w:hint="default"/>
      </w:rPr>
    </w:lvl>
    <w:lvl w:ilvl="8" w:tplc="22F0C744">
      <w:start w:val="1"/>
      <w:numFmt w:val="bullet"/>
      <w:lvlText w:val=""/>
      <w:lvlJc w:val="left"/>
      <w:pPr>
        <w:ind w:left="6375" w:hanging="360"/>
      </w:pPr>
      <w:rPr>
        <w:rFonts w:ascii="Wingdings" w:hAnsi="Wingdings" w:hint="default"/>
      </w:rPr>
    </w:lvl>
  </w:abstractNum>
  <w:abstractNum w:abstractNumId="20" w15:restartNumberingAfterBreak="0">
    <w:nsid w:val="4216B70F"/>
    <w:multiLevelType w:val="hybridMultilevel"/>
    <w:tmpl w:val="D65AB40A"/>
    <w:lvl w:ilvl="0" w:tplc="89AAB464">
      <w:start w:val="1"/>
      <w:numFmt w:val="bullet"/>
      <w:lvlText w:val="•"/>
      <w:lvlJc w:val="left"/>
      <w:pPr>
        <w:ind w:left="720" w:hanging="360"/>
      </w:pPr>
      <w:rPr>
        <w:rFonts w:ascii="Symbol" w:hAnsi="Symbol" w:hint="default"/>
      </w:rPr>
    </w:lvl>
    <w:lvl w:ilvl="1" w:tplc="FDE4C5EE">
      <w:start w:val="1"/>
      <w:numFmt w:val="bullet"/>
      <w:lvlText w:val="○"/>
      <w:lvlJc w:val="left"/>
      <w:pPr>
        <w:ind w:left="1440" w:hanging="360"/>
      </w:pPr>
      <w:rPr>
        <w:rFonts w:ascii="Courier New" w:hAnsi="Courier New" w:hint="default"/>
      </w:rPr>
    </w:lvl>
    <w:lvl w:ilvl="2" w:tplc="F54E5C8C">
      <w:start w:val="1"/>
      <w:numFmt w:val="bullet"/>
      <w:lvlText w:val="▪"/>
      <w:lvlJc w:val="left"/>
      <w:pPr>
        <w:ind w:left="2160" w:hanging="360"/>
      </w:pPr>
      <w:rPr>
        <w:rFonts w:ascii="Wingdings" w:hAnsi="Wingdings" w:hint="default"/>
      </w:rPr>
    </w:lvl>
    <w:lvl w:ilvl="3" w:tplc="C4CC7C82">
      <w:start w:val="1"/>
      <w:numFmt w:val="bullet"/>
      <w:lvlText w:val="•"/>
      <w:lvlJc w:val="left"/>
      <w:pPr>
        <w:ind w:left="2880" w:hanging="360"/>
      </w:pPr>
      <w:rPr>
        <w:rFonts w:ascii="Symbol" w:hAnsi="Symbol" w:hint="default"/>
      </w:rPr>
    </w:lvl>
    <w:lvl w:ilvl="4" w:tplc="26EE006E">
      <w:start w:val="1"/>
      <w:numFmt w:val="bullet"/>
      <w:lvlText w:val="○"/>
      <w:lvlJc w:val="left"/>
      <w:pPr>
        <w:ind w:left="3600" w:hanging="360"/>
      </w:pPr>
      <w:rPr>
        <w:rFonts w:ascii="Courier New" w:hAnsi="Courier New" w:hint="default"/>
      </w:rPr>
    </w:lvl>
    <w:lvl w:ilvl="5" w:tplc="EB04A1C0">
      <w:start w:val="1"/>
      <w:numFmt w:val="bullet"/>
      <w:lvlText w:val="▪"/>
      <w:lvlJc w:val="left"/>
      <w:pPr>
        <w:ind w:left="4320" w:hanging="360"/>
      </w:pPr>
      <w:rPr>
        <w:rFonts w:ascii="Wingdings" w:hAnsi="Wingdings" w:hint="default"/>
      </w:rPr>
    </w:lvl>
    <w:lvl w:ilvl="6" w:tplc="ED1C1154">
      <w:start w:val="1"/>
      <w:numFmt w:val="bullet"/>
      <w:lvlText w:val="•"/>
      <w:lvlJc w:val="left"/>
      <w:pPr>
        <w:ind w:left="5040" w:hanging="360"/>
      </w:pPr>
      <w:rPr>
        <w:rFonts w:ascii="Symbol" w:hAnsi="Symbol" w:hint="default"/>
      </w:rPr>
    </w:lvl>
    <w:lvl w:ilvl="7" w:tplc="2692FFE8">
      <w:start w:val="1"/>
      <w:numFmt w:val="bullet"/>
      <w:lvlText w:val="○"/>
      <w:lvlJc w:val="left"/>
      <w:pPr>
        <w:ind w:left="5760" w:hanging="360"/>
      </w:pPr>
      <w:rPr>
        <w:rFonts w:ascii="Courier New" w:hAnsi="Courier New" w:hint="default"/>
      </w:rPr>
    </w:lvl>
    <w:lvl w:ilvl="8" w:tplc="F4587ECC">
      <w:start w:val="1"/>
      <w:numFmt w:val="bullet"/>
      <w:lvlText w:val="▪"/>
      <w:lvlJc w:val="left"/>
      <w:pPr>
        <w:ind w:left="6480" w:hanging="360"/>
      </w:pPr>
      <w:rPr>
        <w:rFonts w:ascii="Wingdings" w:hAnsi="Wingdings" w:hint="default"/>
      </w:rPr>
    </w:lvl>
  </w:abstractNum>
  <w:abstractNum w:abstractNumId="21" w15:restartNumberingAfterBreak="0">
    <w:nsid w:val="457E4562"/>
    <w:multiLevelType w:val="hybridMultilevel"/>
    <w:tmpl w:val="3C46BB64"/>
    <w:lvl w:ilvl="0" w:tplc="96FA95BC">
      <w:start w:val="1"/>
      <w:numFmt w:val="bullet"/>
      <w:lvlText w:val=""/>
      <w:lvlJc w:val="left"/>
      <w:pPr>
        <w:ind w:left="615" w:hanging="360"/>
      </w:pPr>
      <w:rPr>
        <w:rFonts w:ascii="Symbol" w:hAnsi="Symbol" w:hint="default"/>
      </w:rPr>
    </w:lvl>
    <w:lvl w:ilvl="1" w:tplc="F730B822">
      <w:start w:val="1"/>
      <w:numFmt w:val="bullet"/>
      <w:lvlText w:val="o"/>
      <w:lvlJc w:val="left"/>
      <w:pPr>
        <w:ind w:left="1335" w:hanging="360"/>
      </w:pPr>
      <w:rPr>
        <w:rFonts w:ascii="Courier New" w:hAnsi="Courier New" w:hint="default"/>
      </w:rPr>
    </w:lvl>
    <w:lvl w:ilvl="2" w:tplc="A4BAEFCC">
      <w:start w:val="1"/>
      <w:numFmt w:val="bullet"/>
      <w:lvlText w:val=""/>
      <w:lvlJc w:val="left"/>
      <w:pPr>
        <w:ind w:left="2055" w:hanging="360"/>
      </w:pPr>
      <w:rPr>
        <w:rFonts w:ascii="Wingdings" w:hAnsi="Wingdings" w:hint="default"/>
      </w:rPr>
    </w:lvl>
    <w:lvl w:ilvl="3" w:tplc="233ACF94">
      <w:start w:val="1"/>
      <w:numFmt w:val="bullet"/>
      <w:lvlText w:val=""/>
      <w:lvlJc w:val="left"/>
      <w:pPr>
        <w:ind w:left="2775" w:hanging="360"/>
      </w:pPr>
      <w:rPr>
        <w:rFonts w:ascii="Symbol" w:hAnsi="Symbol" w:hint="default"/>
      </w:rPr>
    </w:lvl>
    <w:lvl w:ilvl="4" w:tplc="173A7E14">
      <w:start w:val="1"/>
      <w:numFmt w:val="bullet"/>
      <w:lvlText w:val="o"/>
      <w:lvlJc w:val="left"/>
      <w:pPr>
        <w:ind w:left="3495" w:hanging="360"/>
      </w:pPr>
      <w:rPr>
        <w:rFonts w:ascii="Courier New" w:hAnsi="Courier New" w:hint="default"/>
      </w:rPr>
    </w:lvl>
    <w:lvl w:ilvl="5" w:tplc="4AEE06EA">
      <w:start w:val="1"/>
      <w:numFmt w:val="bullet"/>
      <w:lvlText w:val=""/>
      <w:lvlJc w:val="left"/>
      <w:pPr>
        <w:ind w:left="4215" w:hanging="360"/>
      </w:pPr>
      <w:rPr>
        <w:rFonts w:ascii="Wingdings" w:hAnsi="Wingdings" w:hint="default"/>
      </w:rPr>
    </w:lvl>
    <w:lvl w:ilvl="6" w:tplc="81AE8DA4">
      <w:start w:val="1"/>
      <w:numFmt w:val="bullet"/>
      <w:lvlText w:val=""/>
      <w:lvlJc w:val="left"/>
      <w:pPr>
        <w:ind w:left="4935" w:hanging="360"/>
      </w:pPr>
      <w:rPr>
        <w:rFonts w:ascii="Symbol" w:hAnsi="Symbol" w:hint="default"/>
      </w:rPr>
    </w:lvl>
    <w:lvl w:ilvl="7" w:tplc="78946AD6">
      <w:start w:val="1"/>
      <w:numFmt w:val="bullet"/>
      <w:lvlText w:val="o"/>
      <w:lvlJc w:val="left"/>
      <w:pPr>
        <w:ind w:left="5655" w:hanging="360"/>
      </w:pPr>
      <w:rPr>
        <w:rFonts w:ascii="Courier New" w:hAnsi="Courier New" w:hint="default"/>
      </w:rPr>
    </w:lvl>
    <w:lvl w:ilvl="8" w:tplc="29726446">
      <w:start w:val="1"/>
      <w:numFmt w:val="bullet"/>
      <w:lvlText w:val=""/>
      <w:lvlJc w:val="left"/>
      <w:pPr>
        <w:ind w:left="6375" w:hanging="360"/>
      </w:pPr>
      <w:rPr>
        <w:rFonts w:ascii="Wingdings" w:hAnsi="Wingdings" w:hint="default"/>
      </w:rPr>
    </w:lvl>
  </w:abstractNum>
  <w:abstractNum w:abstractNumId="22" w15:restartNumberingAfterBreak="0">
    <w:nsid w:val="457E873E"/>
    <w:multiLevelType w:val="hybridMultilevel"/>
    <w:tmpl w:val="C75E19BE"/>
    <w:lvl w:ilvl="0" w:tplc="CCDA6624">
      <w:start w:val="1"/>
      <w:numFmt w:val="bullet"/>
      <w:lvlText w:val=""/>
      <w:lvlJc w:val="left"/>
      <w:pPr>
        <w:ind w:left="720" w:hanging="360"/>
      </w:pPr>
      <w:rPr>
        <w:rFonts w:ascii="Symbol" w:hAnsi="Symbol" w:hint="default"/>
      </w:rPr>
    </w:lvl>
    <w:lvl w:ilvl="1" w:tplc="04AA5962">
      <w:start w:val="1"/>
      <w:numFmt w:val="bullet"/>
      <w:lvlText w:val="o"/>
      <w:lvlJc w:val="left"/>
      <w:pPr>
        <w:ind w:left="1440" w:hanging="360"/>
      </w:pPr>
      <w:rPr>
        <w:rFonts w:ascii="Courier New" w:hAnsi="Courier New" w:hint="default"/>
      </w:rPr>
    </w:lvl>
    <w:lvl w:ilvl="2" w:tplc="6AEE87B2">
      <w:start w:val="1"/>
      <w:numFmt w:val="bullet"/>
      <w:lvlText w:val=""/>
      <w:lvlJc w:val="left"/>
      <w:pPr>
        <w:ind w:left="2160" w:hanging="360"/>
      </w:pPr>
      <w:rPr>
        <w:rFonts w:ascii="Wingdings" w:hAnsi="Wingdings" w:hint="default"/>
      </w:rPr>
    </w:lvl>
    <w:lvl w:ilvl="3" w:tplc="216A5C34">
      <w:start w:val="1"/>
      <w:numFmt w:val="bullet"/>
      <w:lvlText w:val=""/>
      <w:lvlJc w:val="left"/>
      <w:pPr>
        <w:ind w:left="2880" w:hanging="360"/>
      </w:pPr>
      <w:rPr>
        <w:rFonts w:ascii="Symbol" w:hAnsi="Symbol" w:hint="default"/>
      </w:rPr>
    </w:lvl>
    <w:lvl w:ilvl="4" w:tplc="A434ED60">
      <w:start w:val="1"/>
      <w:numFmt w:val="bullet"/>
      <w:lvlText w:val="o"/>
      <w:lvlJc w:val="left"/>
      <w:pPr>
        <w:ind w:left="3600" w:hanging="360"/>
      </w:pPr>
      <w:rPr>
        <w:rFonts w:ascii="Courier New" w:hAnsi="Courier New" w:hint="default"/>
      </w:rPr>
    </w:lvl>
    <w:lvl w:ilvl="5" w:tplc="FFE467AA">
      <w:start w:val="1"/>
      <w:numFmt w:val="bullet"/>
      <w:lvlText w:val=""/>
      <w:lvlJc w:val="left"/>
      <w:pPr>
        <w:ind w:left="4320" w:hanging="360"/>
      </w:pPr>
      <w:rPr>
        <w:rFonts w:ascii="Wingdings" w:hAnsi="Wingdings" w:hint="default"/>
      </w:rPr>
    </w:lvl>
    <w:lvl w:ilvl="6" w:tplc="55CCCE1C">
      <w:start w:val="1"/>
      <w:numFmt w:val="bullet"/>
      <w:lvlText w:val=""/>
      <w:lvlJc w:val="left"/>
      <w:pPr>
        <w:ind w:left="5040" w:hanging="360"/>
      </w:pPr>
      <w:rPr>
        <w:rFonts w:ascii="Symbol" w:hAnsi="Symbol" w:hint="default"/>
      </w:rPr>
    </w:lvl>
    <w:lvl w:ilvl="7" w:tplc="BADC2478">
      <w:start w:val="1"/>
      <w:numFmt w:val="bullet"/>
      <w:lvlText w:val="o"/>
      <w:lvlJc w:val="left"/>
      <w:pPr>
        <w:ind w:left="5760" w:hanging="360"/>
      </w:pPr>
      <w:rPr>
        <w:rFonts w:ascii="Courier New" w:hAnsi="Courier New" w:hint="default"/>
      </w:rPr>
    </w:lvl>
    <w:lvl w:ilvl="8" w:tplc="64D6E212">
      <w:start w:val="1"/>
      <w:numFmt w:val="bullet"/>
      <w:lvlText w:val=""/>
      <w:lvlJc w:val="left"/>
      <w:pPr>
        <w:ind w:left="6480" w:hanging="360"/>
      </w:pPr>
      <w:rPr>
        <w:rFonts w:ascii="Wingdings" w:hAnsi="Wingdings" w:hint="default"/>
      </w:rPr>
    </w:lvl>
  </w:abstractNum>
  <w:abstractNum w:abstractNumId="23" w15:restartNumberingAfterBreak="0">
    <w:nsid w:val="462FE0DC"/>
    <w:multiLevelType w:val="hybridMultilevel"/>
    <w:tmpl w:val="FEF213BC"/>
    <w:lvl w:ilvl="0" w:tplc="7E94656C">
      <w:start w:val="1"/>
      <w:numFmt w:val="bullet"/>
      <w:lvlText w:val=""/>
      <w:lvlJc w:val="left"/>
      <w:pPr>
        <w:ind w:left="720" w:hanging="360"/>
      </w:pPr>
      <w:rPr>
        <w:rFonts w:ascii="Symbol" w:hAnsi="Symbol" w:hint="default"/>
      </w:rPr>
    </w:lvl>
    <w:lvl w:ilvl="1" w:tplc="36CA2C50">
      <w:start w:val="1"/>
      <w:numFmt w:val="bullet"/>
      <w:lvlText w:val="o"/>
      <w:lvlJc w:val="left"/>
      <w:pPr>
        <w:ind w:left="1440" w:hanging="360"/>
      </w:pPr>
      <w:rPr>
        <w:rFonts w:ascii="Courier New" w:hAnsi="Courier New" w:hint="default"/>
      </w:rPr>
    </w:lvl>
    <w:lvl w:ilvl="2" w:tplc="87BE216C">
      <w:start w:val="1"/>
      <w:numFmt w:val="bullet"/>
      <w:lvlText w:val=""/>
      <w:lvlJc w:val="left"/>
      <w:pPr>
        <w:ind w:left="2160" w:hanging="360"/>
      </w:pPr>
      <w:rPr>
        <w:rFonts w:ascii="Wingdings" w:hAnsi="Wingdings" w:hint="default"/>
      </w:rPr>
    </w:lvl>
    <w:lvl w:ilvl="3" w:tplc="852EAC8C">
      <w:start w:val="1"/>
      <w:numFmt w:val="bullet"/>
      <w:lvlText w:val=""/>
      <w:lvlJc w:val="left"/>
      <w:pPr>
        <w:ind w:left="2880" w:hanging="360"/>
      </w:pPr>
      <w:rPr>
        <w:rFonts w:ascii="Symbol" w:hAnsi="Symbol" w:hint="default"/>
      </w:rPr>
    </w:lvl>
    <w:lvl w:ilvl="4" w:tplc="1D8A88B4">
      <w:start w:val="1"/>
      <w:numFmt w:val="bullet"/>
      <w:lvlText w:val="o"/>
      <w:lvlJc w:val="left"/>
      <w:pPr>
        <w:ind w:left="3600" w:hanging="360"/>
      </w:pPr>
      <w:rPr>
        <w:rFonts w:ascii="Courier New" w:hAnsi="Courier New" w:hint="default"/>
      </w:rPr>
    </w:lvl>
    <w:lvl w:ilvl="5" w:tplc="03145D18">
      <w:start w:val="1"/>
      <w:numFmt w:val="bullet"/>
      <w:lvlText w:val=""/>
      <w:lvlJc w:val="left"/>
      <w:pPr>
        <w:ind w:left="4320" w:hanging="360"/>
      </w:pPr>
      <w:rPr>
        <w:rFonts w:ascii="Wingdings" w:hAnsi="Wingdings" w:hint="default"/>
      </w:rPr>
    </w:lvl>
    <w:lvl w:ilvl="6" w:tplc="FBEE796A">
      <w:start w:val="1"/>
      <w:numFmt w:val="bullet"/>
      <w:lvlText w:val=""/>
      <w:lvlJc w:val="left"/>
      <w:pPr>
        <w:ind w:left="5040" w:hanging="360"/>
      </w:pPr>
      <w:rPr>
        <w:rFonts w:ascii="Symbol" w:hAnsi="Symbol" w:hint="default"/>
      </w:rPr>
    </w:lvl>
    <w:lvl w:ilvl="7" w:tplc="508C904A">
      <w:start w:val="1"/>
      <w:numFmt w:val="bullet"/>
      <w:lvlText w:val="o"/>
      <w:lvlJc w:val="left"/>
      <w:pPr>
        <w:ind w:left="5760" w:hanging="360"/>
      </w:pPr>
      <w:rPr>
        <w:rFonts w:ascii="Courier New" w:hAnsi="Courier New" w:hint="default"/>
      </w:rPr>
    </w:lvl>
    <w:lvl w:ilvl="8" w:tplc="FCE8D8BC">
      <w:start w:val="1"/>
      <w:numFmt w:val="bullet"/>
      <w:lvlText w:val=""/>
      <w:lvlJc w:val="left"/>
      <w:pPr>
        <w:ind w:left="6480" w:hanging="360"/>
      </w:pPr>
      <w:rPr>
        <w:rFonts w:ascii="Wingdings" w:hAnsi="Wingdings" w:hint="default"/>
      </w:rPr>
    </w:lvl>
  </w:abstractNum>
  <w:abstractNum w:abstractNumId="24" w15:restartNumberingAfterBreak="0">
    <w:nsid w:val="4A46D79A"/>
    <w:multiLevelType w:val="hybridMultilevel"/>
    <w:tmpl w:val="83E0A680"/>
    <w:lvl w:ilvl="0" w:tplc="FED6E014">
      <w:start w:val="1"/>
      <w:numFmt w:val="bullet"/>
      <w:lvlText w:val=""/>
      <w:lvlJc w:val="left"/>
      <w:pPr>
        <w:ind w:left="720" w:hanging="360"/>
      </w:pPr>
      <w:rPr>
        <w:rFonts w:ascii="Symbol" w:hAnsi="Symbol" w:hint="default"/>
      </w:rPr>
    </w:lvl>
    <w:lvl w:ilvl="1" w:tplc="1BAAAFF4">
      <w:start w:val="1"/>
      <w:numFmt w:val="bullet"/>
      <w:lvlText w:val="o"/>
      <w:lvlJc w:val="left"/>
      <w:pPr>
        <w:ind w:left="1440" w:hanging="360"/>
      </w:pPr>
      <w:rPr>
        <w:rFonts w:ascii="Courier New" w:hAnsi="Courier New" w:hint="default"/>
      </w:rPr>
    </w:lvl>
    <w:lvl w:ilvl="2" w:tplc="D842E766">
      <w:start w:val="1"/>
      <w:numFmt w:val="bullet"/>
      <w:lvlText w:val=""/>
      <w:lvlJc w:val="left"/>
      <w:pPr>
        <w:ind w:left="2160" w:hanging="360"/>
      </w:pPr>
      <w:rPr>
        <w:rFonts w:ascii="Wingdings" w:hAnsi="Wingdings" w:hint="default"/>
      </w:rPr>
    </w:lvl>
    <w:lvl w:ilvl="3" w:tplc="BABA175A">
      <w:start w:val="1"/>
      <w:numFmt w:val="bullet"/>
      <w:lvlText w:val=""/>
      <w:lvlJc w:val="left"/>
      <w:pPr>
        <w:ind w:left="2880" w:hanging="360"/>
      </w:pPr>
      <w:rPr>
        <w:rFonts w:ascii="Symbol" w:hAnsi="Symbol" w:hint="default"/>
      </w:rPr>
    </w:lvl>
    <w:lvl w:ilvl="4" w:tplc="40846D86">
      <w:start w:val="1"/>
      <w:numFmt w:val="bullet"/>
      <w:lvlText w:val="o"/>
      <w:lvlJc w:val="left"/>
      <w:pPr>
        <w:ind w:left="3600" w:hanging="360"/>
      </w:pPr>
      <w:rPr>
        <w:rFonts w:ascii="Courier New" w:hAnsi="Courier New" w:hint="default"/>
      </w:rPr>
    </w:lvl>
    <w:lvl w:ilvl="5" w:tplc="44524A6A">
      <w:start w:val="1"/>
      <w:numFmt w:val="bullet"/>
      <w:lvlText w:val=""/>
      <w:lvlJc w:val="left"/>
      <w:pPr>
        <w:ind w:left="4320" w:hanging="360"/>
      </w:pPr>
      <w:rPr>
        <w:rFonts w:ascii="Wingdings" w:hAnsi="Wingdings" w:hint="default"/>
      </w:rPr>
    </w:lvl>
    <w:lvl w:ilvl="6" w:tplc="292E1494">
      <w:start w:val="1"/>
      <w:numFmt w:val="bullet"/>
      <w:lvlText w:val=""/>
      <w:lvlJc w:val="left"/>
      <w:pPr>
        <w:ind w:left="5040" w:hanging="360"/>
      </w:pPr>
      <w:rPr>
        <w:rFonts w:ascii="Symbol" w:hAnsi="Symbol" w:hint="default"/>
      </w:rPr>
    </w:lvl>
    <w:lvl w:ilvl="7" w:tplc="EA0AFEF8">
      <w:start w:val="1"/>
      <w:numFmt w:val="bullet"/>
      <w:lvlText w:val="o"/>
      <w:lvlJc w:val="left"/>
      <w:pPr>
        <w:ind w:left="5760" w:hanging="360"/>
      </w:pPr>
      <w:rPr>
        <w:rFonts w:ascii="Courier New" w:hAnsi="Courier New" w:hint="default"/>
      </w:rPr>
    </w:lvl>
    <w:lvl w:ilvl="8" w:tplc="3C2CDC5E">
      <w:start w:val="1"/>
      <w:numFmt w:val="bullet"/>
      <w:lvlText w:val=""/>
      <w:lvlJc w:val="left"/>
      <w:pPr>
        <w:ind w:left="6480" w:hanging="360"/>
      </w:pPr>
      <w:rPr>
        <w:rFonts w:ascii="Wingdings" w:hAnsi="Wingdings" w:hint="default"/>
      </w:rPr>
    </w:lvl>
  </w:abstractNum>
  <w:abstractNum w:abstractNumId="25" w15:restartNumberingAfterBreak="0">
    <w:nsid w:val="5411320D"/>
    <w:multiLevelType w:val="hybridMultilevel"/>
    <w:tmpl w:val="94CA8C86"/>
    <w:lvl w:ilvl="0" w:tplc="837EE770">
      <w:start w:val="1"/>
      <w:numFmt w:val="bullet"/>
      <w:lvlText w:val=""/>
      <w:lvlJc w:val="left"/>
      <w:pPr>
        <w:ind w:left="720" w:hanging="360"/>
      </w:pPr>
      <w:rPr>
        <w:rFonts w:ascii="Symbol" w:hAnsi="Symbol" w:hint="default"/>
      </w:rPr>
    </w:lvl>
    <w:lvl w:ilvl="1" w:tplc="76180CC0">
      <w:start w:val="1"/>
      <w:numFmt w:val="bullet"/>
      <w:lvlText w:val="o"/>
      <w:lvlJc w:val="left"/>
      <w:pPr>
        <w:ind w:left="1440" w:hanging="360"/>
      </w:pPr>
      <w:rPr>
        <w:rFonts w:ascii="Courier New" w:hAnsi="Courier New" w:hint="default"/>
      </w:rPr>
    </w:lvl>
    <w:lvl w:ilvl="2" w:tplc="9F3C446C">
      <w:start w:val="1"/>
      <w:numFmt w:val="bullet"/>
      <w:lvlText w:val=""/>
      <w:lvlJc w:val="left"/>
      <w:pPr>
        <w:ind w:left="2160" w:hanging="360"/>
      </w:pPr>
      <w:rPr>
        <w:rFonts w:ascii="Wingdings" w:hAnsi="Wingdings" w:hint="default"/>
      </w:rPr>
    </w:lvl>
    <w:lvl w:ilvl="3" w:tplc="456CB534">
      <w:start w:val="1"/>
      <w:numFmt w:val="bullet"/>
      <w:lvlText w:val=""/>
      <w:lvlJc w:val="left"/>
      <w:pPr>
        <w:ind w:left="2880" w:hanging="360"/>
      </w:pPr>
      <w:rPr>
        <w:rFonts w:ascii="Symbol" w:hAnsi="Symbol" w:hint="default"/>
      </w:rPr>
    </w:lvl>
    <w:lvl w:ilvl="4" w:tplc="24589250">
      <w:start w:val="1"/>
      <w:numFmt w:val="bullet"/>
      <w:lvlText w:val="o"/>
      <w:lvlJc w:val="left"/>
      <w:pPr>
        <w:ind w:left="3600" w:hanging="360"/>
      </w:pPr>
      <w:rPr>
        <w:rFonts w:ascii="Courier New" w:hAnsi="Courier New" w:hint="default"/>
      </w:rPr>
    </w:lvl>
    <w:lvl w:ilvl="5" w:tplc="946C5A28">
      <w:start w:val="1"/>
      <w:numFmt w:val="bullet"/>
      <w:lvlText w:val=""/>
      <w:lvlJc w:val="left"/>
      <w:pPr>
        <w:ind w:left="4320" w:hanging="360"/>
      </w:pPr>
      <w:rPr>
        <w:rFonts w:ascii="Wingdings" w:hAnsi="Wingdings" w:hint="default"/>
      </w:rPr>
    </w:lvl>
    <w:lvl w:ilvl="6" w:tplc="465CCAB4">
      <w:start w:val="1"/>
      <w:numFmt w:val="bullet"/>
      <w:lvlText w:val=""/>
      <w:lvlJc w:val="left"/>
      <w:pPr>
        <w:ind w:left="5040" w:hanging="360"/>
      </w:pPr>
      <w:rPr>
        <w:rFonts w:ascii="Symbol" w:hAnsi="Symbol" w:hint="default"/>
      </w:rPr>
    </w:lvl>
    <w:lvl w:ilvl="7" w:tplc="DFD209F8">
      <w:start w:val="1"/>
      <w:numFmt w:val="bullet"/>
      <w:lvlText w:val="o"/>
      <w:lvlJc w:val="left"/>
      <w:pPr>
        <w:ind w:left="5760" w:hanging="360"/>
      </w:pPr>
      <w:rPr>
        <w:rFonts w:ascii="Courier New" w:hAnsi="Courier New" w:hint="default"/>
      </w:rPr>
    </w:lvl>
    <w:lvl w:ilvl="8" w:tplc="D84C684C">
      <w:start w:val="1"/>
      <w:numFmt w:val="bullet"/>
      <w:lvlText w:val=""/>
      <w:lvlJc w:val="left"/>
      <w:pPr>
        <w:ind w:left="6480" w:hanging="360"/>
      </w:pPr>
      <w:rPr>
        <w:rFonts w:ascii="Wingdings" w:hAnsi="Wingdings" w:hint="default"/>
      </w:rPr>
    </w:lvl>
  </w:abstractNum>
  <w:abstractNum w:abstractNumId="26" w15:restartNumberingAfterBreak="0">
    <w:nsid w:val="5A25E7F2"/>
    <w:multiLevelType w:val="hybridMultilevel"/>
    <w:tmpl w:val="567EA56A"/>
    <w:lvl w:ilvl="0" w:tplc="74A454FE">
      <w:start w:val="1"/>
      <w:numFmt w:val="bullet"/>
      <w:lvlText w:val="•"/>
      <w:lvlJc w:val="left"/>
      <w:pPr>
        <w:ind w:left="720" w:hanging="360"/>
      </w:pPr>
      <w:rPr>
        <w:rFonts w:ascii="Symbol" w:hAnsi="Symbol" w:hint="default"/>
      </w:rPr>
    </w:lvl>
    <w:lvl w:ilvl="1" w:tplc="2C681BEC">
      <w:start w:val="1"/>
      <w:numFmt w:val="bullet"/>
      <w:lvlText w:val="○"/>
      <w:lvlJc w:val="left"/>
      <w:pPr>
        <w:ind w:left="1440" w:hanging="360"/>
      </w:pPr>
      <w:rPr>
        <w:rFonts w:ascii="Courier New" w:hAnsi="Courier New" w:hint="default"/>
      </w:rPr>
    </w:lvl>
    <w:lvl w:ilvl="2" w:tplc="A0D44FCA">
      <w:start w:val="1"/>
      <w:numFmt w:val="bullet"/>
      <w:lvlText w:val="▪"/>
      <w:lvlJc w:val="left"/>
      <w:pPr>
        <w:ind w:left="2160" w:hanging="360"/>
      </w:pPr>
      <w:rPr>
        <w:rFonts w:ascii="Wingdings" w:hAnsi="Wingdings" w:hint="default"/>
      </w:rPr>
    </w:lvl>
    <w:lvl w:ilvl="3" w:tplc="90AE0BE2">
      <w:start w:val="1"/>
      <w:numFmt w:val="bullet"/>
      <w:lvlText w:val="•"/>
      <w:lvlJc w:val="left"/>
      <w:pPr>
        <w:ind w:left="2880" w:hanging="360"/>
      </w:pPr>
      <w:rPr>
        <w:rFonts w:ascii="Symbol" w:hAnsi="Symbol" w:hint="default"/>
      </w:rPr>
    </w:lvl>
    <w:lvl w:ilvl="4" w:tplc="3000DF26">
      <w:start w:val="1"/>
      <w:numFmt w:val="bullet"/>
      <w:lvlText w:val="○"/>
      <w:lvlJc w:val="left"/>
      <w:pPr>
        <w:ind w:left="3600" w:hanging="360"/>
      </w:pPr>
      <w:rPr>
        <w:rFonts w:ascii="Courier New" w:hAnsi="Courier New" w:hint="default"/>
      </w:rPr>
    </w:lvl>
    <w:lvl w:ilvl="5" w:tplc="590CB102">
      <w:start w:val="1"/>
      <w:numFmt w:val="bullet"/>
      <w:lvlText w:val="▪"/>
      <w:lvlJc w:val="left"/>
      <w:pPr>
        <w:ind w:left="4320" w:hanging="360"/>
      </w:pPr>
      <w:rPr>
        <w:rFonts w:ascii="Wingdings" w:hAnsi="Wingdings" w:hint="default"/>
      </w:rPr>
    </w:lvl>
    <w:lvl w:ilvl="6" w:tplc="3A926A9A">
      <w:start w:val="1"/>
      <w:numFmt w:val="bullet"/>
      <w:lvlText w:val="•"/>
      <w:lvlJc w:val="left"/>
      <w:pPr>
        <w:ind w:left="5040" w:hanging="360"/>
      </w:pPr>
      <w:rPr>
        <w:rFonts w:ascii="Symbol" w:hAnsi="Symbol" w:hint="default"/>
      </w:rPr>
    </w:lvl>
    <w:lvl w:ilvl="7" w:tplc="F1BA0E1C">
      <w:start w:val="1"/>
      <w:numFmt w:val="bullet"/>
      <w:lvlText w:val="○"/>
      <w:lvlJc w:val="left"/>
      <w:pPr>
        <w:ind w:left="5760" w:hanging="360"/>
      </w:pPr>
      <w:rPr>
        <w:rFonts w:ascii="Courier New" w:hAnsi="Courier New" w:hint="default"/>
      </w:rPr>
    </w:lvl>
    <w:lvl w:ilvl="8" w:tplc="859AEC68">
      <w:start w:val="1"/>
      <w:numFmt w:val="bullet"/>
      <w:lvlText w:val="▪"/>
      <w:lvlJc w:val="left"/>
      <w:pPr>
        <w:ind w:left="6480" w:hanging="360"/>
      </w:pPr>
      <w:rPr>
        <w:rFonts w:ascii="Wingdings" w:hAnsi="Wingdings" w:hint="default"/>
      </w:rPr>
    </w:lvl>
  </w:abstractNum>
  <w:abstractNum w:abstractNumId="27" w15:restartNumberingAfterBreak="0">
    <w:nsid w:val="5A6B3E90"/>
    <w:multiLevelType w:val="hybridMultilevel"/>
    <w:tmpl w:val="CE02D8E2"/>
    <w:lvl w:ilvl="0" w:tplc="13F03C32">
      <w:start w:val="1"/>
      <w:numFmt w:val="bullet"/>
      <w:lvlText w:val=""/>
      <w:lvlJc w:val="left"/>
      <w:pPr>
        <w:ind w:left="360" w:hanging="360"/>
      </w:pPr>
      <w:rPr>
        <w:rFonts w:ascii="Symbol" w:hAnsi="Symbol" w:hint="default"/>
      </w:rPr>
    </w:lvl>
    <w:lvl w:ilvl="1" w:tplc="B1EEA930">
      <w:start w:val="1"/>
      <w:numFmt w:val="bullet"/>
      <w:lvlText w:val="o"/>
      <w:lvlJc w:val="left"/>
      <w:pPr>
        <w:ind w:left="1080" w:hanging="360"/>
      </w:pPr>
      <w:rPr>
        <w:rFonts w:ascii="Courier New" w:hAnsi="Courier New" w:hint="default"/>
      </w:rPr>
    </w:lvl>
    <w:lvl w:ilvl="2" w:tplc="0A4421B0">
      <w:start w:val="1"/>
      <w:numFmt w:val="bullet"/>
      <w:lvlText w:val=""/>
      <w:lvlJc w:val="left"/>
      <w:pPr>
        <w:ind w:left="1800" w:hanging="360"/>
      </w:pPr>
      <w:rPr>
        <w:rFonts w:ascii="Wingdings" w:hAnsi="Wingdings" w:hint="default"/>
      </w:rPr>
    </w:lvl>
    <w:lvl w:ilvl="3" w:tplc="D368B59A">
      <w:start w:val="1"/>
      <w:numFmt w:val="bullet"/>
      <w:lvlText w:val=""/>
      <w:lvlJc w:val="left"/>
      <w:pPr>
        <w:ind w:left="2520" w:hanging="360"/>
      </w:pPr>
      <w:rPr>
        <w:rFonts w:ascii="Symbol" w:hAnsi="Symbol" w:hint="default"/>
      </w:rPr>
    </w:lvl>
    <w:lvl w:ilvl="4" w:tplc="6BD2E85C">
      <w:start w:val="1"/>
      <w:numFmt w:val="bullet"/>
      <w:lvlText w:val="o"/>
      <w:lvlJc w:val="left"/>
      <w:pPr>
        <w:ind w:left="3240" w:hanging="360"/>
      </w:pPr>
      <w:rPr>
        <w:rFonts w:ascii="Courier New" w:hAnsi="Courier New" w:hint="default"/>
      </w:rPr>
    </w:lvl>
    <w:lvl w:ilvl="5" w:tplc="971C832E">
      <w:start w:val="1"/>
      <w:numFmt w:val="bullet"/>
      <w:lvlText w:val=""/>
      <w:lvlJc w:val="left"/>
      <w:pPr>
        <w:ind w:left="3960" w:hanging="360"/>
      </w:pPr>
      <w:rPr>
        <w:rFonts w:ascii="Wingdings" w:hAnsi="Wingdings" w:hint="default"/>
      </w:rPr>
    </w:lvl>
    <w:lvl w:ilvl="6" w:tplc="DECE0482">
      <w:start w:val="1"/>
      <w:numFmt w:val="bullet"/>
      <w:lvlText w:val=""/>
      <w:lvlJc w:val="left"/>
      <w:pPr>
        <w:ind w:left="4680" w:hanging="360"/>
      </w:pPr>
      <w:rPr>
        <w:rFonts w:ascii="Symbol" w:hAnsi="Symbol" w:hint="default"/>
      </w:rPr>
    </w:lvl>
    <w:lvl w:ilvl="7" w:tplc="5180051E">
      <w:start w:val="1"/>
      <w:numFmt w:val="bullet"/>
      <w:lvlText w:val="o"/>
      <w:lvlJc w:val="left"/>
      <w:pPr>
        <w:ind w:left="5400" w:hanging="360"/>
      </w:pPr>
      <w:rPr>
        <w:rFonts w:ascii="Courier New" w:hAnsi="Courier New" w:hint="default"/>
      </w:rPr>
    </w:lvl>
    <w:lvl w:ilvl="8" w:tplc="CD109C62">
      <w:start w:val="1"/>
      <w:numFmt w:val="bullet"/>
      <w:lvlText w:val=""/>
      <w:lvlJc w:val="left"/>
      <w:pPr>
        <w:ind w:left="6120" w:hanging="360"/>
      </w:pPr>
      <w:rPr>
        <w:rFonts w:ascii="Wingdings" w:hAnsi="Wingdings" w:hint="default"/>
      </w:rPr>
    </w:lvl>
  </w:abstractNum>
  <w:abstractNum w:abstractNumId="28" w15:restartNumberingAfterBreak="0">
    <w:nsid w:val="6AD17A03"/>
    <w:multiLevelType w:val="hybridMultilevel"/>
    <w:tmpl w:val="C8782E7A"/>
    <w:lvl w:ilvl="0" w:tplc="59545D90">
      <w:start w:val="1"/>
      <w:numFmt w:val="bullet"/>
      <w:lvlText w:val=""/>
      <w:lvlJc w:val="left"/>
      <w:pPr>
        <w:ind w:left="720" w:hanging="360"/>
      </w:pPr>
      <w:rPr>
        <w:rFonts w:ascii="Symbol" w:hAnsi="Symbol" w:hint="default"/>
      </w:rPr>
    </w:lvl>
    <w:lvl w:ilvl="1" w:tplc="CFD229A6">
      <w:start w:val="1"/>
      <w:numFmt w:val="bullet"/>
      <w:lvlText w:val="o"/>
      <w:lvlJc w:val="left"/>
      <w:pPr>
        <w:ind w:left="1440" w:hanging="360"/>
      </w:pPr>
      <w:rPr>
        <w:rFonts w:ascii="Courier New" w:hAnsi="Courier New" w:hint="default"/>
      </w:rPr>
    </w:lvl>
    <w:lvl w:ilvl="2" w:tplc="1F3249E4">
      <w:start w:val="1"/>
      <w:numFmt w:val="bullet"/>
      <w:lvlText w:val=""/>
      <w:lvlJc w:val="left"/>
      <w:pPr>
        <w:ind w:left="2160" w:hanging="360"/>
      </w:pPr>
      <w:rPr>
        <w:rFonts w:ascii="Wingdings" w:hAnsi="Wingdings" w:hint="default"/>
      </w:rPr>
    </w:lvl>
    <w:lvl w:ilvl="3" w:tplc="138C2816">
      <w:start w:val="1"/>
      <w:numFmt w:val="bullet"/>
      <w:lvlText w:val=""/>
      <w:lvlJc w:val="left"/>
      <w:pPr>
        <w:ind w:left="2880" w:hanging="360"/>
      </w:pPr>
      <w:rPr>
        <w:rFonts w:ascii="Symbol" w:hAnsi="Symbol" w:hint="default"/>
      </w:rPr>
    </w:lvl>
    <w:lvl w:ilvl="4" w:tplc="33663E1A">
      <w:start w:val="1"/>
      <w:numFmt w:val="bullet"/>
      <w:lvlText w:val="o"/>
      <w:lvlJc w:val="left"/>
      <w:pPr>
        <w:ind w:left="3600" w:hanging="360"/>
      </w:pPr>
      <w:rPr>
        <w:rFonts w:ascii="Courier New" w:hAnsi="Courier New" w:hint="default"/>
      </w:rPr>
    </w:lvl>
    <w:lvl w:ilvl="5" w:tplc="F928F960">
      <w:start w:val="1"/>
      <w:numFmt w:val="bullet"/>
      <w:lvlText w:val=""/>
      <w:lvlJc w:val="left"/>
      <w:pPr>
        <w:ind w:left="4320" w:hanging="360"/>
      </w:pPr>
      <w:rPr>
        <w:rFonts w:ascii="Wingdings" w:hAnsi="Wingdings" w:hint="default"/>
      </w:rPr>
    </w:lvl>
    <w:lvl w:ilvl="6" w:tplc="78084D32">
      <w:start w:val="1"/>
      <w:numFmt w:val="bullet"/>
      <w:lvlText w:val=""/>
      <w:lvlJc w:val="left"/>
      <w:pPr>
        <w:ind w:left="5040" w:hanging="360"/>
      </w:pPr>
      <w:rPr>
        <w:rFonts w:ascii="Symbol" w:hAnsi="Symbol" w:hint="default"/>
      </w:rPr>
    </w:lvl>
    <w:lvl w:ilvl="7" w:tplc="FAF42F04">
      <w:start w:val="1"/>
      <w:numFmt w:val="bullet"/>
      <w:lvlText w:val="o"/>
      <w:lvlJc w:val="left"/>
      <w:pPr>
        <w:ind w:left="5760" w:hanging="360"/>
      </w:pPr>
      <w:rPr>
        <w:rFonts w:ascii="Courier New" w:hAnsi="Courier New" w:hint="default"/>
      </w:rPr>
    </w:lvl>
    <w:lvl w:ilvl="8" w:tplc="0D82AD9A">
      <w:start w:val="1"/>
      <w:numFmt w:val="bullet"/>
      <w:lvlText w:val=""/>
      <w:lvlJc w:val="left"/>
      <w:pPr>
        <w:ind w:left="6480" w:hanging="360"/>
      </w:pPr>
      <w:rPr>
        <w:rFonts w:ascii="Wingdings" w:hAnsi="Wingdings" w:hint="default"/>
      </w:rPr>
    </w:lvl>
  </w:abstractNum>
  <w:abstractNum w:abstractNumId="29" w15:restartNumberingAfterBreak="0">
    <w:nsid w:val="7992CE04"/>
    <w:multiLevelType w:val="hybridMultilevel"/>
    <w:tmpl w:val="56324646"/>
    <w:lvl w:ilvl="0" w:tplc="6F907BC2">
      <w:start w:val="1"/>
      <w:numFmt w:val="bullet"/>
      <w:lvlText w:val=""/>
      <w:lvlJc w:val="left"/>
      <w:pPr>
        <w:ind w:left="720" w:hanging="360"/>
      </w:pPr>
      <w:rPr>
        <w:rFonts w:ascii="Symbol" w:hAnsi="Symbol" w:hint="default"/>
      </w:rPr>
    </w:lvl>
    <w:lvl w:ilvl="1" w:tplc="3AA660C2">
      <w:start w:val="1"/>
      <w:numFmt w:val="bullet"/>
      <w:lvlText w:val="o"/>
      <w:lvlJc w:val="left"/>
      <w:pPr>
        <w:ind w:left="1440" w:hanging="360"/>
      </w:pPr>
      <w:rPr>
        <w:rFonts w:ascii="Courier New" w:hAnsi="Courier New" w:hint="default"/>
      </w:rPr>
    </w:lvl>
    <w:lvl w:ilvl="2" w:tplc="79285F06">
      <w:start w:val="1"/>
      <w:numFmt w:val="bullet"/>
      <w:lvlText w:val=""/>
      <w:lvlJc w:val="left"/>
      <w:pPr>
        <w:ind w:left="2160" w:hanging="360"/>
      </w:pPr>
      <w:rPr>
        <w:rFonts w:ascii="Wingdings" w:hAnsi="Wingdings" w:hint="default"/>
      </w:rPr>
    </w:lvl>
    <w:lvl w:ilvl="3" w:tplc="CEECD090">
      <w:start w:val="1"/>
      <w:numFmt w:val="bullet"/>
      <w:lvlText w:val=""/>
      <w:lvlJc w:val="left"/>
      <w:pPr>
        <w:ind w:left="2880" w:hanging="360"/>
      </w:pPr>
      <w:rPr>
        <w:rFonts w:ascii="Symbol" w:hAnsi="Symbol" w:hint="default"/>
      </w:rPr>
    </w:lvl>
    <w:lvl w:ilvl="4" w:tplc="AB8A370E">
      <w:start w:val="1"/>
      <w:numFmt w:val="bullet"/>
      <w:lvlText w:val="o"/>
      <w:lvlJc w:val="left"/>
      <w:pPr>
        <w:ind w:left="3600" w:hanging="360"/>
      </w:pPr>
      <w:rPr>
        <w:rFonts w:ascii="Courier New" w:hAnsi="Courier New" w:hint="default"/>
      </w:rPr>
    </w:lvl>
    <w:lvl w:ilvl="5" w:tplc="640483D2">
      <w:start w:val="1"/>
      <w:numFmt w:val="bullet"/>
      <w:lvlText w:val=""/>
      <w:lvlJc w:val="left"/>
      <w:pPr>
        <w:ind w:left="4320" w:hanging="360"/>
      </w:pPr>
      <w:rPr>
        <w:rFonts w:ascii="Wingdings" w:hAnsi="Wingdings" w:hint="default"/>
      </w:rPr>
    </w:lvl>
    <w:lvl w:ilvl="6" w:tplc="79B0E8C8">
      <w:start w:val="1"/>
      <w:numFmt w:val="bullet"/>
      <w:lvlText w:val=""/>
      <w:lvlJc w:val="left"/>
      <w:pPr>
        <w:ind w:left="5040" w:hanging="360"/>
      </w:pPr>
      <w:rPr>
        <w:rFonts w:ascii="Symbol" w:hAnsi="Symbol" w:hint="default"/>
      </w:rPr>
    </w:lvl>
    <w:lvl w:ilvl="7" w:tplc="021AFCB2">
      <w:start w:val="1"/>
      <w:numFmt w:val="bullet"/>
      <w:lvlText w:val="o"/>
      <w:lvlJc w:val="left"/>
      <w:pPr>
        <w:ind w:left="5760" w:hanging="360"/>
      </w:pPr>
      <w:rPr>
        <w:rFonts w:ascii="Courier New" w:hAnsi="Courier New" w:hint="default"/>
      </w:rPr>
    </w:lvl>
    <w:lvl w:ilvl="8" w:tplc="F55EC9B4">
      <w:start w:val="1"/>
      <w:numFmt w:val="bullet"/>
      <w:lvlText w:val=""/>
      <w:lvlJc w:val="left"/>
      <w:pPr>
        <w:ind w:left="6480" w:hanging="360"/>
      </w:pPr>
      <w:rPr>
        <w:rFonts w:ascii="Wingdings" w:hAnsi="Wingdings" w:hint="default"/>
      </w:rPr>
    </w:lvl>
  </w:abstractNum>
  <w:num w:numId="1" w16cid:durableId="1364673530">
    <w:abstractNumId w:val="24"/>
  </w:num>
  <w:num w:numId="2" w16cid:durableId="1938633987">
    <w:abstractNumId w:val="27"/>
  </w:num>
  <w:num w:numId="3" w16cid:durableId="989943594">
    <w:abstractNumId w:val="14"/>
  </w:num>
  <w:num w:numId="4" w16cid:durableId="591162815">
    <w:abstractNumId w:val="18"/>
  </w:num>
  <w:num w:numId="5" w16cid:durableId="93794342">
    <w:abstractNumId w:val="11"/>
  </w:num>
  <w:num w:numId="6" w16cid:durableId="858929784">
    <w:abstractNumId w:val="13"/>
  </w:num>
  <w:num w:numId="7" w16cid:durableId="1892692989">
    <w:abstractNumId w:val="8"/>
  </w:num>
  <w:num w:numId="8" w16cid:durableId="913472950">
    <w:abstractNumId w:val="6"/>
  </w:num>
  <w:num w:numId="9" w16cid:durableId="1272317460">
    <w:abstractNumId w:val="5"/>
  </w:num>
  <w:num w:numId="10" w16cid:durableId="2008900479">
    <w:abstractNumId w:val="4"/>
  </w:num>
  <w:num w:numId="11" w16cid:durableId="333845364">
    <w:abstractNumId w:val="7"/>
  </w:num>
  <w:num w:numId="12" w16cid:durableId="1285428598">
    <w:abstractNumId w:val="3"/>
  </w:num>
  <w:num w:numId="13" w16cid:durableId="187303504">
    <w:abstractNumId w:val="2"/>
  </w:num>
  <w:num w:numId="14" w16cid:durableId="2144302542">
    <w:abstractNumId w:val="1"/>
  </w:num>
  <w:num w:numId="15" w16cid:durableId="236400933">
    <w:abstractNumId w:val="0"/>
  </w:num>
  <w:num w:numId="16" w16cid:durableId="121250236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13080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00342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530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3604320">
    <w:abstractNumId w:val="29"/>
  </w:num>
  <w:num w:numId="21" w16cid:durableId="1733236153">
    <w:abstractNumId w:val="20"/>
  </w:num>
  <w:num w:numId="22" w16cid:durableId="1903590138">
    <w:abstractNumId w:val="26"/>
  </w:num>
  <w:num w:numId="23" w16cid:durableId="2143963950">
    <w:abstractNumId w:val="21"/>
  </w:num>
  <w:num w:numId="24" w16cid:durableId="719941063">
    <w:abstractNumId w:val="28"/>
  </w:num>
  <w:num w:numId="25" w16cid:durableId="972566433">
    <w:abstractNumId w:val="12"/>
  </w:num>
  <w:num w:numId="26" w16cid:durableId="1340277651">
    <w:abstractNumId w:val="19"/>
  </w:num>
  <w:num w:numId="27" w16cid:durableId="109057104">
    <w:abstractNumId w:val="9"/>
  </w:num>
  <w:num w:numId="28" w16cid:durableId="940837657">
    <w:abstractNumId w:val="23"/>
  </w:num>
  <w:num w:numId="29" w16cid:durableId="883711430">
    <w:abstractNumId w:val="22"/>
  </w:num>
  <w:num w:numId="30" w16cid:durableId="501549021">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2D0"/>
    <w:rsid w:val="0006063C"/>
    <w:rsid w:val="000611FF"/>
    <w:rsid w:val="000A7915"/>
    <w:rsid w:val="00103191"/>
    <w:rsid w:val="0011515E"/>
    <w:rsid w:val="001407EE"/>
    <w:rsid w:val="001436B5"/>
    <w:rsid w:val="0015074B"/>
    <w:rsid w:val="001602CE"/>
    <w:rsid w:val="00165AAD"/>
    <w:rsid w:val="001916F2"/>
    <w:rsid w:val="001A00F5"/>
    <w:rsid w:val="001D2B43"/>
    <w:rsid w:val="00212AE0"/>
    <w:rsid w:val="00261A39"/>
    <w:rsid w:val="00271995"/>
    <w:rsid w:val="0029639D"/>
    <w:rsid w:val="002A5C4E"/>
    <w:rsid w:val="002A6930"/>
    <w:rsid w:val="002E5FDE"/>
    <w:rsid w:val="002FA69E"/>
    <w:rsid w:val="0030598D"/>
    <w:rsid w:val="00317930"/>
    <w:rsid w:val="00326F90"/>
    <w:rsid w:val="00330D99"/>
    <w:rsid w:val="0033616D"/>
    <w:rsid w:val="00350D08"/>
    <w:rsid w:val="00352F9A"/>
    <w:rsid w:val="003546E8"/>
    <w:rsid w:val="003612B5"/>
    <w:rsid w:val="00382054"/>
    <w:rsid w:val="003A461E"/>
    <w:rsid w:val="003D47AE"/>
    <w:rsid w:val="003E39BA"/>
    <w:rsid w:val="004300E6"/>
    <w:rsid w:val="00432A3F"/>
    <w:rsid w:val="004340B1"/>
    <w:rsid w:val="00474503"/>
    <w:rsid w:val="00491CD4"/>
    <w:rsid w:val="004F71D2"/>
    <w:rsid w:val="00502010"/>
    <w:rsid w:val="00503EF1"/>
    <w:rsid w:val="00514ECE"/>
    <w:rsid w:val="005455D3"/>
    <w:rsid w:val="005526AC"/>
    <w:rsid w:val="0057612D"/>
    <w:rsid w:val="005A04FE"/>
    <w:rsid w:val="005A0EE4"/>
    <w:rsid w:val="005A2EAA"/>
    <w:rsid w:val="005C400F"/>
    <w:rsid w:val="005F43D8"/>
    <w:rsid w:val="00627E02"/>
    <w:rsid w:val="00671671"/>
    <w:rsid w:val="00671B4E"/>
    <w:rsid w:val="0067253D"/>
    <w:rsid w:val="00686AA6"/>
    <w:rsid w:val="00697C59"/>
    <w:rsid w:val="006A6847"/>
    <w:rsid w:val="006E0FE9"/>
    <w:rsid w:val="007228D6"/>
    <w:rsid w:val="00775045"/>
    <w:rsid w:val="007A6901"/>
    <w:rsid w:val="007C01CF"/>
    <w:rsid w:val="007C27AA"/>
    <w:rsid w:val="007C4CE0"/>
    <w:rsid w:val="007D10E2"/>
    <w:rsid w:val="007D6CE4"/>
    <w:rsid w:val="008116F6"/>
    <w:rsid w:val="008261DA"/>
    <w:rsid w:val="00842FE3"/>
    <w:rsid w:val="008565D1"/>
    <w:rsid w:val="00883513"/>
    <w:rsid w:val="00896F93"/>
    <w:rsid w:val="008A654B"/>
    <w:rsid w:val="008C3F4D"/>
    <w:rsid w:val="008E0291"/>
    <w:rsid w:val="008E4FA5"/>
    <w:rsid w:val="0093235C"/>
    <w:rsid w:val="009537EA"/>
    <w:rsid w:val="00965DAC"/>
    <w:rsid w:val="00972925"/>
    <w:rsid w:val="0099609F"/>
    <w:rsid w:val="009E002F"/>
    <w:rsid w:val="00A517FB"/>
    <w:rsid w:val="00A74D07"/>
    <w:rsid w:val="00AA1D8D"/>
    <w:rsid w:val="00AA231E"/>
    <w:rsid w:val="00AB1F6B"/>
    <w:rsid w:val="00AF1378"/>
    <w:rsid w:val="00B17C6D"/>
    <w:rsid w:val="00B26F9B"/>
    <w:rsid w:val="00B47730"/>
    <w:rsid w:val="00B8706D"/>
    <w:rsid w:val="00BB6A41"/>
    <w:rsid w:val="00BC52CA"/>
    <w:rsid w:val="00BC61BA"/>
    <w:rsid w:val="00BF153B"/>
    <w:rsid w:val="00BF7FFE"/>
    <w:rsid w:val="00C328B6"/>
    <w:rsid w:val="00C41DB9"/>
    <w:rsid w:val="00C60306"/>
    <w:rsid w:val="00C927FB"/>
    <w:rsid w:val="00CB0664"/>
    <w:rsid w:val="00CC17F7"/>
    <w:rsid w:val="00CF6F91"/>
    <w:rsid w:val="00D02A49"/>
    <w:rsid w:val="00D31201"/>
    <w:rsid w:val="00D339AF"/>
    <w:rsid w:val="00D50DCA"/>
    <w:rsid w:val="00DA5DD6"/>
    <w:rsid w:val="00DB1ACD"/>
    <w:rsid w:val="00DC240D"/>
    <w:rsid w:val="00DD493A"/>
    <w:rsid w:val="00DD7731"/>
    <w:rsid w:val="00E012BD"/>
    <w:rsid w:val="00E850A3"/>
    <w:rsid w:val="00E90659"/>
    <w:rsid w:val="00EB51D3"/>
    <w:rsid w:val="00ED332C"/>
    <w:rsid w:val="00EF07C5"/>
    <w:rsid w:val="00F27E47"/>
    <w:rsid w:val="00F30FAB"/>
    <w:rsid w:val="00F373DF"/>
    <w:rsid w:val="00FC693F"/>
    <w:rsid w:val="00FE7EB0"/>
    <w:rsid w:val="00FF0FF8"/>
    <w:rsid w:val="00FF1CA2"/>
    <w:rsid w:val="00FF57A3"/>
    <w:rsid w:val="010A545C"/>
    <w:rsid w:val="013F4AC9"/>
    <w:rsid w:val="01676CFD"/>
    <w:rsid w:val="01796554"/>
    <w:rsid w:val="0184766E"/>
    <w:rsid w:val="01A5C4A8"/>
    <w:rsid w:val="01CF5187"/>
    <w:rsid w:val="0212FC03"/>
    <w:rsid w:val="0296B9CD"/>
    <w:rsid w:val="029CED34"/>
    <w:rsid w:val="036BA65F"/>
    <w:rsid w:val="0392E7CB"/>
    <w:rsid w:val="03D2A7C3"/>
    <w:rsid w:val="03E4C631"/>
    <w:rsid w:val="0427BB9A"/>
    <w:rsid w:val="042DC605"/>
    <w:rsid w:val="04FACCBD"/>
    <w:rsid w:val="05324A69"/>
    <w:rsid w:val="0553EAD6"/>
    <w:rsid w:val="0570AEF9"/>
    <w:rsid w:val="059BB4AF"/>
    <w:rsid w:val="05A57118"/>
    <w:rsid w:val="05AF228B"/>
    <w:rsid w:val="06517536"/>
    <w:rsid w:val="068DA92A"/>
    <w:rsid w:val="06918E20"/>
    <w:rsid w:val="069B482D"/>
    <w:rsid w:val="06CBC05E"/>
    <w:rsid w:val="06F6070A"/>
    <w:rsid w:val="06FA5BDE"/>
    <w:rsid w:val="06FAB5A1"/>
    <w:rsid w:val="0714E8DF"/>
    <w:rsid w:val="071EEEF9"/>
    <w:rsid w:val="073CBC98"/>
    <w:rsid w:val="07768453"/>
    <w:rsid w:val="07809CF1"/>
    <w:rsid w:val="07903FE4"/>
    <w:rsid w:val="07B86523"/>
    <w:rsid w:val="07F8F50C"/>
    <w:rsid w:val="0800BA99"/>
    <w:rsid w:val="081E6202"/>
    <w:rsid w:val="0830ADB1"/>
    <w:rsid w:val="084C218F"/>
    <w:rsid w:val="084E567B"/>
    <w:rsid w:val="08A0590C"/>
    <w:rsid w:val="08BB0D11"/>
    <w:rsid w:val="08EBBB1C"/>
    <w:rsid w:val="0936FDF9"/>
    <w:rsid w:val="0A92E421"/>
    <w:rsid w:val="0AC38B87"/>
    <w:rsid w:val="0AED4932"/>
    <w:rsid w:val="0B187979"/>
    <w:rsid w:val="0B24FFC1"/>
    <w:rsid w:val="0B3AB256"/>
    <w:rsid w:val="0B4AF972"/>
    <w:rsid w:val="0B7FDA1F"/>
    <w:rsid w:val="0BA61A59"/>
    <w:rsid w:val="0BB0E568"/>
    <w:rsid w:val="0BE37F26"/>
    <w:rsid w:val="0C204EEE"/>
    <w:rsid w:val="0C5186AA"/>
    <w:rsid w:val="0C556641"/>
    <w:rsid w:val="0CAF09B2"/>
    <w:rsid w:val="0CCC1AAB"/>
    <w:rsid w:val="0CDBD560"/>
    <w:rsid w:val="0CEB53EA"/>
    <w:rsid w:val="0D0D27D5"/>
    <w:rsid w:val="0D4DCCB5"/>
    <w:rsid w:val="0D82F5C7"/>
    <w:rsid w:val="0F2E1BDC"/>
    <w:rsid w:val="0F9C5C58"/>
    <w:rsid w:val="10605658"/>
    <w:rsid w:val="1069703A"/>
    <w:rsid w:val="107FAFD3"/>
    <w:rsid w:val="10B4BB88"/>
    <w:rsid w:val="10DB8D99"/>
    <w:rsid w:val="10EF4A79"/>
    <w:rsid w:val="110F7343"/>
    <w:rsid w:val="11754044"/>
    <w:rsid w:val="11AF77C9"/>
    <w:rsid w:val="11E8019B"/>
    <w:rsid w:val="1212BEA8"/>
    <w:rsid w:val="122FF059"/>
    <w:rsid w:val="1312F8F6"/>
    <w:rsid w:val="136930B8"/>
    <w:rsid w:val="14D356D6"/>
    <w:rsid w:val="14FB2106"/>
    <w:rsid w:val="14FB3210"/>
    <w:rsid w:val="152242EE"/>
    <w:rsid w:val="15A56F12"/>
    <w:rsid w:val="16A75D83"/>
    <w:rsid w:val="16BC43CE"/>
    <w:rsid w:val="16EE8975"/>
    <w:rsid w:val="16F079F7"/>
    <w:rsid w:val="16F9D6B9"/>
    <w:rsid w:val="17170CC6"/>
    <w:rsid w:val="174E2622"/>
    <w:rsid w:val="178A00D8"/>
    <w:rsid w:val="17C4340B"/>
    <w:rsid w:val="17E76AB3"/>
    <w:rsid w:val="180C52CE"/>
    <w:rsid w:val="18BC264C"/>
    <w:rsid w:val="196A191E"/>
    <w:rsid w:val="1A32AB6A"/>
    <w:rsid w:val="1A4760BA"/>
    <w:rsid w:val="1A86E03D"/>
    <w:rsid w:val="1A94E71B"/>
    <w:rsid w:val="1AB82A3E"/>
    <w:rsid w:val="1AD81372"/>
    <w:rsid w:val="1AF82787"/>
    <w:rsid w:val="1BBFC288"/>
    <w:rsid w:val="1BD0D402"/>
    <w:rsid w:val="1BE1055E"/>
    <w:rsid w:val="1CB06C34"/>
    <w:rsid w:val="1CDD1DC9"/>
    <w:rsid w:val="1D08F12D"/>
    <w:rsid w:val="1D5370E8"/>
    <w:rsid w:val="1D8BF871"/>
    <w:rsid w:val="1DE7B38B"/>
    <w:rsid w:val="1E629A83"/>
    <w:rsid w:val="1EF9F630"/>
    <w:rsid w:val="1FA8DE56"/>
    <w:rsid w:val="205AA158"/>
    <w:rsid w:val="211C22E7"/>
    <w:rsid w:val="21346DC7"/>
    <w:rsid w:val="216A4561"/>
    <w:rsid w:val="21E553A8"/>
    <w:rsid w:val="223A8333"/>
    <w:rsid w:val="224CE553"/>
    <w:rsid w:val="2279D2FC"/>
    <w:rsid w:val="229A9582"/>
    <w:rsid w:val="22A0E05B"/>
    <w:rsid w:val="22ADEFBB"/>
    <w:rsid w:val="22BA5678"/>
    <w:rsid w:val="2320CF28"/>
    <w:rsid w:val="2325E605"/>
    <w:rsid w:val="2354A13E"/>
    <w:rsid w:val="23A1A38B"/>
    <w:rsid w:val="2405C68E"/>
    <w:rsid w:val="24B96D60"/>
    <w:rsid w:val="24BA0A33"/>
    <w:rsid w:val="24F0F866"/>
    <w:rsid w:val="25203200"/>
    <w:rsid w:val="2561341C"/>
    <w:rsid w:val="25853236"/>
    <w:rsid w:val="25D123CE"/>
    <w:rsid w:val="25D43250"/>
    <w:rsid w:val="260D3C65"/>
    <w:rsid w:val="26912B30"/>
    <w:rsid w:val="26B5156E"/>
    <w:rsid w:val="26C5ED2B"/>
    <w:rsid w:val="26FDF1D0"/>
    <w:rsid w:val="26FF10CA"/>
    <w:rsid w:val="27638685"/>
    <w:rsid w:val="276421D4"/>
    <w:rsid w:val="283E9CD2"/>
    <w:rsid w:val="290CB453"/>
    <w:rsid w:val="2926CBBC"/>
    <w:rsid w:val="2958E2D8"/>
    <w:rsid w:val="2A0A2E56"/>
    <w:rsid w:val="2A2EE274"/>
    <w:rsid w:val="2A3C3D50"/>
    <w:rsid w:val="2A6CC975"/>
    <w:rsid w:val="2A85E3B7"/>
    <w:rsid w:val="2ADB0A69"/>
    <w:rsid w:val="2AE9A403"/>
    <w:rsid w:val="2AFD4209"/>
    <w:rsid w:val="2B3609B4"/>
    <w:rsid w:val="2B4A93FE"/>
    <w:rsid w:val="2BB96065"/>
    <w:rsid w:val="2BBE9CF6"/>
    <w:rsid w:val="2BC0C712"/>
    <w:rsid w:val="2BD0242D"/>
    <w:rsid w:val="2BD1FF62"/>
    <w:rsid w:val="2C0063C7"/>
    <w:rsid w:val="2C02519A"/>
    <w:rsid w:val="2C123DAE"/>
    <w:rsid w:val="2C35B1BC"/>
    <w:rsid w:val="2C398C2C"/>
    <w:rsid w:val="2C5291DC"/>
    <w:rsid w:val="2C905A1F"/>
    <w:rsid w:val="2C95F64D"/>
    <w:rsid w:val="2CADCE81"/>
    <w:rsid w:val="2CC57583"/>
    <w:rsid w:val="2CCF0A5B"/>
    <w:rsid w:val="2D236858"/>
    <w:rsid w:val="2D36BF62"/>
    <w:rsid w:val="2D60F88B"/>
    <w:rsid w:val="2D744BEC"/>
    <w:rsid w:val="2D8B3E7E"/>
    <w:rsid w:val="2E2B3031"/>
    <w:rsid w:val="2E789BD1"/>
    <w:rsid w:val="2E8C8D4F"/>
    <w:rsid w:val="2EFA7A47"/>
    <w:rsid w:val="2FDA0363"/>
    <w:rsid w:val="3000E01A"/>
    <w:rsid w:val="3059DC81"/>
    <w:rsid w:val="305D0E3D"/>
    <w:rsid w:val="30841F27"/>
    <w:rsid w:val="30B23B64"/>
    <w:rsid w:val="30C98389"/>
    <w:rsid w:val="3196EC56"/>
    <w:rsid w:val="31B2B9A4"/>
    <w:rsid w:val="31B78819"/>
    <w:rsid w:val="31BBADDE"/>
    <w:rsid w:val="32823956"/>
    <w:rsid w:val="3298C621"/>
    <w:rsid w:val="32B063A6"/>
    <w:rsid w:val="32F97223"/>
    <w:rsid w:val="3340E2D4"/>
    <w:rsid w:val="337FDD3F"/>
    <w:rsid w:val="3404AF33"/>
    <w:rsid w:val="3497372C"/>
    <w:rsid w:val="35243CC0"/>
    <w:rsid w:val="35414A7A"/>
    <w:rsid w:val="35C13137"/>
    <w:rsid w:val="361EC5C7"/>
    <w:rsid w:val="3694E772"/>
    <w:rsid w:val="369B2629"/>
    <w:rsid w:val="3704C32C"/>
    <w:rsid w:val="372E161F"/>
    <w:rsid w:val="376C4793"/>
    <w:rsid w:val="37BE1BCC"/>
    <w:rsid w:val="37D0EE14"/>
    <w:rsid w:val="381A22E5"/>
    <w:rsid w:val="381C630C"/>
    <w:rsid w:val="39340D36"/>
    <w:rsid w:val="394CECDE"/>
    <w:rsid w:val="39554AB0"/>
    <w:rsid w:val="39B16E10"/>
    <w:rsid w:val="39B202E4"/>
    <w:rsid w:val="39D50B81"/>
    <w:rsid w:val="39D6C51A"/>
    <w:rsid w:val="3A179E52"/>
    <w:rsid w:val="3A7770F9"/>
    <w:rsid w:val="3ADCCBEE"/>
    <w:rsid w:val="3B2A50F4"/>
    <w:rsid w:val="3BB5C42B"/>
    <w:rsid w:val="3C00DB73"/>
    <w:rsid w:val="3C62E718"/>
    <w:rsid w:val="3D4FB881"/>
    <w:rsid w:val="3D66E740"/>
    <w:rsid w:val="3D9B869A"/>
    <w:rsid w:val="3DDA1E2A"/>
    <w:rsid w:val="3E01C691"/>
    <w:rsid w:val="3E704DD4"/>
    <w:rsid w:val="3E786E76"/>
    <w:rsid w:val="3EA9DB22"/>
    <w:rsid w:val="3FDB6346"/>
    <w:rsid w:val="3FE8F250"/>
    <w:rsid w:val="408E649A"/>
    <w:rsid w:val="40D2163F"/>
    <w:rsid w:val="40F6DC09"/>
    <w:rsid w:val="412B6D3C"/>
    <w:rsid w:val="4173B575"/>
    <w:rsid w:val="417A5AE7"/>
    <w:rsid w:val="41DAD373"/>
    <w:rsid w:val="421A6558"/>
    <w:rsid w:val="43000F78"/>
    <w:rsid w:val="4301B107"/>
    <w:rsid w:val="431FC6E7"/>
    <w:rsid w:val="4329B5B6"/>
    <w:rsid w:val="4359C892"/>
    <w:rsid w:val="437A8DB7"/>
    <w:rsid w:val="43B8DD2D"/>
    <w:rsid w:val="44071036"/>
    <w:rsid w:val="44209E81"/>
    <w:rsid w:val="44550CB6"/>
    <w:rsid w:val="446223A3"/>
    <w:rsid w:val="4470FCF8"/>
    <w:rsid w:val="44E50FDB"/>
    <w:rsid w:val="456BF4C5"/>
    <w:rsid w:val="45A0DE7B"/>
    <w:rsid w:val="45B72617"/>
    <w:rsid w:val="45E20C22"/>
    <w:rsid w:val="465A53C6"/>
    <w:rsid w:val="46C9FD42"/>
    <w:rsid w:val="46D7E8E9"/>
    <w:rsid w:val="46D9BB8C"/>
    <w:rsid w:val="473A9D27"/>
    <w:rsid w:val="474AB6DE"/>
    <w:rsid w:val="47B9EF64"/>
    <w:rsid w:val="47D5A6C9"/>
    <w:rsid w:val="47FEB4CB"/>
    <w:rsid w:val="48348015"/>
    <w:rsid w:val="484770A3"/>
    <w:rsid w:val="484C3E12"/>
    <w:rsid w:val="4868717C"/>
    <w:rsid w:val="487FC916"/>
    <w:rsid w:val="48CD5A5D"/>
    <w:rsid w:val="490E07EA"/>
    <w:rsid w:val="495AE8DE"/>
    <w:rsid w:val="498CF383"/>
    <w:rsid w:val="499F5E4A"/>
    <w:rsid w:val="49C1F87B"/>
    <w:rsid w:val="4A04AA9E"/>
    <w:rsid w:val="4A287B3E"/>
    <w:rsid w:val="4A4A5EAF"/>
    <w:rsid w:val="4A8B15D5"/>
    <w:rsid w:val="4AB7534C"/>
    <w:rsid w:val="4AF9C75F"/>
    <w:rsid w:val="4B31E73F"/>
    <w:rsid w:val="4B45B4DE"/>
    <w:rsid w:val="4B493488"/>
    <w:rsid w:val="4B529D5C"/>
    <w:rsid w:val="4B9C1C12"/>
    <w:rsid w:val="4BC4E0B6"/>
    <w:rsid w:val="4BF3E6BE"/>
    <w:rsid w:val="4C3D2392"/>
    <w:rsid w:val="4C4B11E7"/>
    <w:rsid w:val="4CA0051D"/>
    <w:rsid w:val="4D0818C9"/>
    <w:rsid w:val="4D59A1D5"/>
    <w:rsid w:val="4D75F2F8"/>
    <w:rsid w:val="4D88FCAB"/>
    <w:rsid w:val="4DA3B6DE"/>
    <w:rsid w:val="4DFB6795"/>
    <w:rsid w:val="4EC41408"/>
    <w:rsid w:val="4ED5F1B5"/>
    <w:rsid w:val="4F857920"/>
    <w:rsid w:val="4FB1D558"/>
    <w:rsid w:val="4FC46D0A"/>
    <w:rsid w:val="4FC7CD67"/>
    <w:rsid w:val="4FC9AD83"/>
    <w:rsid w:val="50868DBF"/>
    <w:rsid w:val="50B6F208"/>
    <w:rsid w:val="51129B8E"/>
    <w:rsid w:val="51346AEB"/>
    <w:rsid w:val="51615D4D"/>
    <w:rsid w:val="51C5ED82"/>
    <w:rsid w:val="5223E040"/>
    <w:rsid w:val="523C3F00"/>
    <w:rsid w:val="52ABB14E"/>
    <w:rsid w:val="52B7C7F1"/>
    <w:rsid w:val="543585D2"/>
    <w:rsid w:val="544EAA6A"/>
    <w:rsid w:val="54874A90"/>
    <w:rsid w:val="54D42D71"/>
    <w:rsid w:val="55354E7B"/>
    <w:rsid w:val="553EA130"/>
    <w:rsid w:val="55496DD8"/>
    <w:rsid w:val="56112752"/>
    <w:rsid w:val="561816D7"/>
    <w:rsid w:val="564EB45F"/>
    <w:rsid w:val="5667B7F8"/>
    <w:rsid w:val="56AF0A0B"/>
    <w:rsid w:val="56BED7BC"/>
    <w:rsid w:val="5700A93E"/>
    <w:rsid w:val="571286A2"/>
    <w:rsid w:val="5786305A"/>
    <w:rsid w:val="5790128C"/>
    <w:rsid w:val="57A0B30A"/>
    <w:rsid w:val="57AF14E8"/>
    <w:rsid w:val="57C69DBD"/>
    <w:rsid w:val="58451FEB"/>
    <w:rsid w:val="587C6DD5"/>
    <w:rsid w:val="58964030"/>
    <w:rsid w:val="58FC30A3"/>
    <w:rsid w:val="5906E99A"/>
    <w:rsid w:val="592C1280"/>
    <w:rsid w:val="593426CC"/>
    <w:rsid w:val="598D5F36"/>
    <w:rsid w:val="599AAFE8"/>
    <w:rsid w:val="59A70FF1"/>
    <w:rsid w:val="5A118EB7"/>
    <w:rsid w:val="5A2636D8"/>
    <w:rsid w:val="5AA5F41E"/>
    <w:rsid w:val="5AE02D38"/>
    <w:rsid w:val="5B0D8AAB"/>
    <w:rsid w:val="5BA9A693"/>
    <w:rsid w:val="5BD9B62C"/>
    <w:rsid w:val="5BE05443"/>
    <w:rsid w:val="5C1B6853"/>
    <w:rsid w:val="5C2C8B18"/>
    <w:rsid w:val="5C3AFF55"/>
    <w:rsid w:val="5C4AFECC"/>
    <w:rsid w:val="5C649DFD"/>
    <w:rsid w:val="5C7DC732"/>
    <w:rsid w:val="5C96B338"/>
    <w:rsid w:val="5C9C81B7"/>
    <w:rsid w:val="5CD653CF"/>
    <w:rsid w:val="5D1B3A70"/>
    <w:rsid w:val="5D4DC569"/>
    <w:rsid w:val="5D82D62E"/>
    <w:rsid w:val="5D86E84B"/>
    <w:rsid w:val="5D8C4D37"/>
    <w:rsid w:val="5DC78C7C"/>
    <w:rsid w:val="5E0BB92E"/>
    <w:rsid w:val="5E39829C"/>
    <w:rsid w:val="5EB2029B"/>
    <w:rsid w:val="5F1A9EFD"/>
    <w:rsid w:val="5F2462E6"/>
    <w:rsid w:val="5F69E66D"/>
    <w:rsid w:val="5FA7DC20"/>
    <w:rsid w:val="5FE2A11C"/>
    <w:rsid w:val="5FFF2E0B"/>
    <w:rsid w:val="602475DC"/>
    <w:rsid w:val="60406B16"/>
    <w:rsid w:val="606E4EC8"/>
    <w:rsid w:val="607073DD"/>
    <w:rsid w:val="60A001F8"/>
    <w:rsid w:val="60E57597"/>
    <w:rsid w:val="60F1C16F"/>
    <w:rsid w:val="610A59A6"/>
    <w:rsid w:val="6182EDD3"/>
    <w:rsid w:val="61B448DE"/>
    <w:rsid w:val="61C25FED"/>
    <w:rsid w:val="62080839"/>
    <w:rsid w:val="62964E70"/>
    <w:rsid w:val="62B0AB68"/>
    <w:rsid w:val="62B1E7CF"/>
    <w:rsid w:val="633FF78D"/>
    <w:rsid w:val="6344B4FA"/>
    <w:rsid w:val="63488063"/>
    <w:rsid w:val="6357FC20"/>
    <w:rsid w:val="63681450"/>
    <w:rsid w:val="63B7A4F2"/>
    <w:rsid w:val="63B90B0F"/>
    <w:rsid w:val="63F459F8"/>
    <w:rsid w:val="6499D5B5"/>
    <w:rsid w:val="65475AED"/>
    <w:rsid w:val="654A57AC"/>
    <w:rsid w:val="6550A53A"/>
    <w:rsid w:val="65709974"/>
    <w:rsid w:val="65C0AABE"/>
    <w:rsid w:val="65E3B7EE"/>
    <w:rsid w:val="661BCEEE"/>
    <w:rsid w:val="664AA1BA"/>
    <w:rsid w:val="665DC462"/>
    <w:rsid w:val="6680C34E"/>
    <w:rsid w:val="66CE726F"/>
    <w:rsid w:val="6742185A"/>
    <w:rsid w:val="674FB355"/>
    <w:rsid w:val="679141DA"/>
    <w:rsid w:val="67C8C8F2"/>
    <w:rsid w:val="680C63D4"/>
    <w:rsid w:val="6824BC42"/>
    <w:rsid w:val="682CA291"/>
    <w:rsid w:val="683328E2"/>
    <w:rsid w:val="691A2E44"/>
    <w:rsid w:val="694A2B0F"/>
    <w:rsid w:val="6962342B"/>
    <w:rsid w:val="69697831"/>
    <w:rsid w:val="6A1281C1"/>
    <w:rsid w:val="6A2981DC"/>
    <w:rsid w:val="6A40C732"/>
    <w:rsid w:val="6A4DF3CF"/>
    <w:rsid w:val="6A58530C"/>
    <w:rsid w:val="6AD1E7D5"/>
    <w:rsid w:val="6AE8B226"/>
    <w:rsid w:val="6B096ACE"/>
    <w:rsid w:val="6B097DDD"/>
    <w:rsid w:val="6B17878F"/>
    <w:rsid w:val="6B207174"/>
    <w:rsid w:val="6B3E209A"/>
    <w:rsid w:val="6B97B0DB"/>
    <w:rsid w:val="6B9E3C8B"/>
    <w:rsid w:val="6BBEDE5B"/>
    <w:rsid w:val="6BBFA96D"/>
    <w:rsid w:val="6BC915B4"/>
    <w:rsid w:val="6C046FB0"/>
    <w:rsid w:val="6C0914B4"/>
    <w:rsid w:val="6C25377E"/>
    <w:rsid w:val="6C62623B"/>
    <w:rsid w:val="6C795315"/>
    <w:rsid w:val="6C7FF238"/>
    <w:rsid w:val="6CB0DC2A"/>
    <w:rsid w:val="6CBFE95F"/>
    <w:rsid w:val="6CC84FFB"/>
    <w:rsid w:val="6CCB72FE"/>
    <w:rsid w:val="6CE8ACFA"/>
    <w:rsid w:val="6D0D0363"/>
    <w:rsid w:val="6D138A93"/>
    <w:rsid w:val="6DC2AD6E"/>
    <w:rsid w:val="6DE1DAEF"/>
    <w:rsid w:val="6E364AA2"/>
    <w:rsid w:val="6F07E3C7"/>
    <w:rsid w:val="6F2B10C9"/>
    <w:rsid w:val="6F2EB5D5"/>
    <w:rsid w:val="6F414338"/>
    <w:rsid w:val="6F5F9ACD"/>
    <w:rsid w:val="702827B3"/>
    <w:rsid w:val="705A4493"/>
    <w:rsid w:val="70D3AB3A"/>
    <w:rsid w:val="70DBD855"/>
    <w:rsid w:val="70EAB296"/>
    <w:rsid w:val="71287F04"/>
    <w:rsid w:val="713B605F"/>
    <w:rsid w:val="71559A12"/>
    <w:rsid w:val="71741980"/>
    <w:rsid w:val="71BA3036"/>
    <w:rsid w:val="7223A3A9"/>
    <w:rsid w:val="7235EB5A"/>
    <w:rsid w:val="7298944B"/>
    <w:rsid w:val="72F79E0E"/>
    <w:rsid w:val="7368C23D"/>
    <w:rsid w:val="73BD2912"/>
    <w:rsid w:val="73D26A11"/>
    <w:rsid w:val="742D2A92"/>
    <w:rsid w:val="7430907E"/>
    <w:rsid w:val="74417561"/>
    <w:rsid w:val="74669BC9"/>
    <w:rsid w:val="74A19B42"/>
    <w:rsid w:val="74B26EEB"/>
    <w:rsid w:val="74BF802C"/>
    <w:rsid w:val="75297840"/>
    <w:rsid w:val="755F7B6E"/>
    <w:rsid w:val="75BB938A"/>
    <w:rsid w:val="769EB4EE"/>
    <w:rsid w:val="7742B735"/>
    <w:rsid w:val="777854A8"/>
    <w:rsid w:val="77B51EAD"/>
    <w:rsid w:val="77E98217"/>
    <w:rsid w:val="7826874C"/>
    <w:rsid w:val="784FB5C3"/>
    <w:rsid w:val="787347E2"/>
    <w:rsid w:val="790AF725"/>
    <w:rsid w:val="7A071BD3"/>
    <w:rsid w:val="7A5B20D4"/>
    <w:rsid w:val="7A6D7F1D"/>
    <w:rsid w:val="7A9DEFEB"/>
    <w:rsid w:val="7AEAD947"/>
    <w:rsid w:val="7B0C596B"/>
    <w:rsid w:val="7BA28F89"/>
    <w:rsid w:val="7BC0871B"/>
    <w:rsid w:val="7C072201"/>
    <w:rsid w:val="7C32F2CC"/>
    <w:rsid w:val="7C75FDFE"/>
    <w:rsid w:val="7CC241BF"/>
    <w:rsid w:val="7CE9F12E"/>
    <w:rsid w:val="7D0A4D7C"/>
    <w:rsid w:val="7D748AD2"/>
    <w:rsid w:val="7DBCAD70"/>
    <w:rsid w:val="7DDBEDDB"/>
    <w:rsid w:val="7E2332ED"/>
    <w:rsid w:val="7E2F0F64"/>
    <w:rsid w:val="7EF7BD51"/>
    <w:rsid w:val="7EFB9810"/>
    <w:rsid w:val="7F23FF25"/>
    <w:rsid w:val="7F669027"/>
    <w:rsid w:val="7F683C32"/>
    <w:rsid w:val="7FBD07CF"/>
    <w:rsid w:val="7FDEA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29A3500-ADE7-40FF-ABEC-171C38DF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7"/>
      </w:numPr>
      <w:contextualSpacing/>
    </w:pPr>
  </w:style>
  <w:style w:type="paragraph" w:styleId="ListeMaddemi2">
    <w:name w:val="List Bullet 2"/>
    <w:basedOn w:val="Normal"/>
    <w:uiPriority w:val="99"/>
    <w:unhideWhenUsed/>
    <w:rsid w:val="00326F90"/>
    <w:pPr>
      <w:numPr>
        <w:numId w:val="8"/>
      </w:numPr>
      <w:contextualSpacing/>
    </w:pPr>
  </w:style>
  <w:style w:type="paragraph" w:styleId="ListeMaddemi3">
    <w:name w:val="List Bullet 3"/>
    <w:basedOn w:val="Normal"/>
    <w:uiPriority w:val="99"/>
    <w:unhideWhenUsed/>
    <w:rsid w:val="00326F90"/>
    <w:pPr>
      <w:numPr>
        <w:numId w:val="9"/>
      </w:numPr>
      <w:contextualSpacing/>
    </w:pPr>
  </w:style>
  <w:style w:type="paragraph" w:styleId="ListeNumaras">
    <w:name w:val="List Number"/>
    <w:basedOn w:val="Normal"/>
    <w:uiPriority w:val="99"/>
    <w:unhideWhenUsed/>
    <w:rsid w:val="00326F90"/>
    <w:pPr>
      <w:numPr>
        <w:numId w:val="11"/>
      </w:numPr>
      <w:contextualSpacing/>
    </w:pPr>
  </w:style>
  <w:style w:type="paragraph" w:styleId="ListeNumaras2">
    <w:name w:val="List Number 2"/>
    <w:basedOn w:val="Normal"/>
    <w:uiPriority w:val="99"/>
    <w:unhideWhenUsed/>
    <w:rsid w:val="0029639D"/>
    <w:pPr>
      <w:numPr>
        <w:numId w:val="12"/>
      </w:numPr>
      <w:contextualSpacing/>
    </w:pPr>
  </w:style>
  <w:style w:type="paragraph" w:styleId="ListeNumaras3">
    <w:name w:val="List Number 3"/>
    <w:basedOn w:val="Normal"/>
    <w:uiPriority w:val="99"/>
    <w:unhideWhenUsed/>
    <w:rsid w:val="0029639D"/>
    <w:pPr>
      <w:numPr>
        <w:numId w:val="13"/>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rFonts w:ascii="Arial" w:eastAsia="Arial" w:hAnsi="Arial"/>
      <w:sz w:val="20"/>
      <w:szCs w:val="20"/>
    </w:rPr>
  </w:style>
  <w:style w:type="character" w:styleId="AklamaBavurusu">
    <w:name w:val="annotation reference"/>
    <w:basedOn w:val="VarsaylanParagrafYazTipi"/>
    <w:uiPriority w:val="99"/>
    <w:semiHidden/>
    <w:unhideWhenUsed/>
    <w:rPr>
      <w:sz w:val="16"/>
      <w:szCs w:val="16"/>
    </w:rPr>
  </w:style>
  <w:style w:type="paragraph" w:styleId="AklamaKonusu">
    <w:name w:val="annotation subject"/>
    <w:basedOn w:val="AklamaMetni"/>
    <w:next w:val="AklamaMetni"/>
    <w:link w:val="AklamaKonusuChar"/>
    <w:uiPriority w:val="99"/>
    <w:semiHidden/>
    <w:unhideWhenUsed/>
    <w:rsid w:val="005A04FE"/>
    <w:rPr>
      <w:b/>
      <w:bCs/>
    </w:rPr>
  </w:style>
  <w:style w:type="character" w:customStyle="1" w:styleId="AklamaKonusuChar">
    <w:name w:val="Açıklama Konusu Char"/>
    <w:basedOn w:val="AklamaMetniChar"/>
    <w:link w:val="AklamaKonusu"/>
    <w:uiPriority w:val="99"/>
    <w:semiHidden/>
    <w:rsid w:val="005A04FE"/>
    <w:rPr>
      <w:rFonts w:ascii="Arial" w:eastAsia="Arial" w:hAnsi="Arial"/>
      <w:b/>
      <w:bCs/>
      <w:sz w:val="20"/>
      <w:szCs w:val="20"/>
    </w:rPr>
  </w:style>
  <w:style w:type="paragraph" w:styleId="NormalWeb">
    <w:name w:val="Normal (Web)"/>
    <w:basedOn w:val="Normal"/>
    <w:uiPriority w:val="99"/>
    <w:semiHidden/>
    <w:unhideWhenUsed/>
    <w:rsid w:val="00352F9A"/>
    <w:pPr>
      <w:spacing w:before="100" w:beforeAutospacing="1" w:after="100" w:afterAutospacing="1" w:line="240" w:lineRule="auto"/>
    </w:pPr>
    <w:rPr>
      <w:rFonts w:ascii="Times New Roman" w:eastAsia="Times New Roman" w:hAnsi="Times New Roman" w:cs="Times New Roman"/>
      <w:sz w:val="24"/>
      <w:szCs w:val="24"/>
    </w:rPr>
  </w:style>
  <w:style w:type="character" w:styleId="Bahset">
    <w:name w:val="Mention"/>
    <w:basedOn w:val="VarsaylanParagrafYazTipi"/>
    <w:uiPriority w:val="99"/>
    <w:unhideWhenUsed/>
    <w:rsid w:val="007A69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ECCF47F25C93444A3E5966C699C3B45" ma:contentTypeVersion="13" ma:contentTypeDescription="Create a new document." ma:contentTypeScope="" ma:versionID="9be8e4ff9dd60acec1e0581d35bd90f2">
  <xsd:schema xmlns:xsd="http://www.w3.org/2001/XMLSchema" xmlns:xs="http://www.w3.org/2001/XMLSchema" xmlns:p="http://schemas.microsoft.com/office/2006/metadata/properties" xmlns:ns2="be3e716b-b3a8-4e60-83a9-47d13ff817f7" xmlns:ns3="82bc65fb-28b1-46ce-9678-dafee9c95daf" targetNamespace="http://schemas.microsoft.com/office/2006/metadata/properties" ma:root="true" ma:fieldsID="7fdfbb8217c19b8d2810087408e6c42b" ns2:_="" ns3:_="">
    <xsd:import namespace="be3e716b-b3a8-4e60-83a9-47d13ff817f7"/>
    <xsd:import namespace="82bc65fb-28b1-46ce-9678-dafee9c95d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e716b-b3a8-4e60-83a9-47d13ff81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c65fb-28b1-46ce-9678-dafee9c95d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eda970-dcce-4591-aa45-c347098be888}" ma:internalName="TaxCatchAll" ma:showField="CatchAllData" ma:web="82bc65fb-28b1-46ce-9678-dafee9c95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bc65fb-28b1-46ce-9678-dafee9c95daf" xsi:nil="true"/>
    <lcf76f155ced4ddcb4097134ff3c332f xmlns="be3e716b-b3a8-4e60-83a9-47d13ff817f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70FDD16A-74BA-4B87-8EB6-E66850A2127F}">
  <ds:schemaRefs>
    <ds:schemaRef ds:uri="http://schemas.microsoft.com/office/2006/metadata/contentType"/>
    <ds:schemaRef ds:uri="http://schemas.microsoft.com/office/2006/metadata/properties/metaAttributes"/>
    <ds:schemaRef ds:uri="http://www.w3.org/2000/xmlns/"/>
    <ds:schemaRef ds:uri="http://www.w3.org/2001/XMLSchema"/>
    <ds:schemaRef ds:uri="be3e716b-b3a8-4e60-83a9-47d13ff817f7"/>
    <ds:schemaRef ds:uri="82bc65fb-28b1-46ce-9678-dafee9c95daf"/>
  </ds:schemaRefs>
</ds:datastoreItem>
</file>

<file path=customXml/itemProps3.xml><?xml version="1.0" encoding="utf-8"?>
<ds:datastoreItem xmlns:ds="http://schemas.openxmlformats.org/officeDocument/2006/customXml" ds:itemID="{F8C1740E-A9B7-444E-8E49-41DCB898383B}">
  <ds:schemaRefs>
    <ds:schemaRef ds:uri="http://schemas.microsoft.com/office/2006/metadata/properties"/>
    <ds:schemaRef ds:uri="http://www.w3.org/2000/xmlns/"/>
    <ds:schemaRef ds:uri="82bc65fb-28b1-46ce-9678-dafee9c95daf"/>
    <ds:schemaRef ds:uri="http://www.w3.org/2001/XMLSchema-instance"/>
    <ds:schemaRef ds:uri="be3e716b-b3a8-4e60-83a9-47d13ff817f7"/>
    <ds:schemaRef ds:uri="http://schemas.microsoft.com/office/infopath/2007/PartnerControls"/>
  </ds:schemaRefs>
</ds:datastoreItem>
</file>

<file path=customXml/itemProps4.xml><?xml version="1.0" encoding="utf-8"?>
<ds:datastoreItem xmlns:ds="http://schemas.openxmlformats.org/officeDocument/2006/customXml" ds:itemID="{FA8E7415-B6F4-4C69-B012-2D620768F593}">
  <ds:schemaRefs>
    <ds:schemaRef ds:uri="http://schemas.microsoft.com/sharepoint/v3/contenttype/forms"/>
  </ds:schemaRefs>
</ds:datastoreItem>
</file>

<file path=docMetadata/LabelInfo.xml><?xml version="1.0" encoding="utf-8"?>
<clbl:labelList xmlns:clbl="http://schemas.microsoft.com/office/2020/mipLabelMetadata">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1628</Words>
  <Characters>9286</Characters>
  <Application>Microsoft Office Word</Application>
  <DocSecurity>0</DocSecurity>
  <Lines>77</Lines>
  <Paragraphs>21</Paragraphs>
  <ScaleCrop>false</ScaleCrop>
  <Manager/>
  <Company/>
  <LinksUpToDate>false</LinksUpToDate>
  <CharactersWithSpaces>10893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Ozdemir, Berk /TR</cp:lastModifiedBy>
  <cp:revision>2</cp:revision>
  <dcterms:created xsi:type="dcterms:W3CDTF">2026-10-02T09:14:00Z</dcterms:created>
  <dcterms:modified xsi:type="dcterms:W3CDTF">2026-10-02T09:14:00Z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0x0101002ECCF47F25C93444A3E5966C699C3B45</vt:lpwstr>
  </property>
  <property fmtid="{D5CDD505-2E9C-101B-9397-08002B2CF9AE}" pid="3" name="MediaServiceImageTags">
    <vt:lpwstr/>
  </property>
</Properties>
</file>